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0" w:type="dxa"/>
        <w:tblInd w:w="-662" w:type="dxa"/>
        <w:tblLook w:val="01E0" w:firstRow="1" w:lastRow="1" w:firstColumn="1" w:lastColumn="1" w:noHBand="0" w:noVBand="0"/>
      </w:tblPr>
      <w:tblGrid>
        <w:gridCol w:w="4730"/>
        <w:gridCol w:w="5280"/>
      </w:tblGrid>
      <w:tr w:rsidR="0088581B" w:rsidRPr="00BB16CB" w:rsidTr="001B292E">
        <w:trPr>
          <w:trHeight w:val="743"/>
        </w:trPr>
        <w:tc>
          <w:tcPr>
            <w:tcW w:w="4730" w:type="dxa"/>
          </w:tcPr>
          <w:p w:rsidR="0088581B" w:rsidRPr="00BB16CB" w:rsidRDefault="0088581B" w:rsidP="001B292E">
            <w:pPr>
              <w:spacing w:after="0" w:line="240" w:lineRule="auto"/>
              <w:ind w:left="-57" w:right="-57"/>
              <w:jc w:val="center"/>
              <w:rPr>
                <w:szCs w:val="24"/>
                <w:lang w:val="nl-NL"/>
              </w:rPr>
            </w:pPr>
            <w:r w:rsidRPr="00BB16CB">
              <w:rPr>
                <w:szCs w:val="20"/>
                <w:lang w:val="nl-NL"/>
              </w:rPr>
              <w:t>PHÒNG GD&amp;ĐT THÀNH PHỐ HẠ LONG</w:t>
            </w:r>
          </w:p>
          <w:p w:rsidR="0088581B" w:rsidRPr="00BB16CB" w:rsidRDefault="0088581B" w:rsidP="001B292E">
            <w:pPr>
              <w:spacing w:after="0" w:line="240" w:lineRule="auto"/>
              <w:ind w:left="-57" w:right="-57"/>
              <w:jc w:val="center"/>
              <w:rPr>
                <w:b/>
                <w:szCs w:val="20"/>
                <w:lang w:val="nl-NL"/>
              </w:rPr>
            </w:pPr>
            <w:r w:rsidRPr="00BB16CB">
              <w:rPr>
                <w:b/>
                <w:szCs w:val="20"/>
                <w:lang w:val="nl-NL"/>
              </w:rPr>
              <w:t>TRƯỜNG TIỂU HỌC LÝ THƯỜNG KIỆT</w:t>
            </w:r>
          </w:p>
          <w:p w:rsidR="0088581B" w:rsidRPr="00BB16CB" w:rsidRDefault="00F85935" w:rsidP="001B292E">
            <w:pPr>
              <w:spacing w:after="0" w:line="240" w:lineRule="auto"/>
              <w:jc w:val="center"/>
              <w:rPr>
                <w:szCs w:val="24"/>
                <w:lang w:val="nl-NL"/>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778510</wp:posOffset>
                      </wp:positionH>
                      <wp:positionV relativeFrom="paragraph">
                        <wp:posOffset>34289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3pt,2.7pt" to="16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"/>
                  </w:pict>
                </mc:Fallback>
              </mc:AlternateContent>
            </w:r>
          </w:p>
        </w:tc>
        <w:tc>
          <w:tcPr>
            <w:tcW w:w="5280" w:type="dxa"/>
          </w:tcPr>
          <w:p w:rsidR="0088581B" w:rsidRPr="00BB16CB" w:rsidRDefault="0088581B" w:rsidP="001B292E">
            <w:pPr>
              <w:spacing w:after="0" w:line="240" w:lineRule="auto"/>
              <w:ind w:left="-57" w:right="-57"/>
              <w:jc w:val="center"/>
              <w:rPr>
                <w:b/>
                <w:szCs w:val="24"/>
                <w:lang w:val="nl-NL"/>
              </w:rPr>
            </w:pPr>
            <w:r w:rsidRPr="00BB16CB">
              <w:rPr>
                <w:b/>
                <w:szCs w:val="20"/>
                <w:lang w:val="nl-NL"/>
              </w:rPr>
              <w:t>CỘNG HÒA XÃ HỘI CHỦ NGHĨA VIỆT NAM</w:t>
            </w:r>
          </w:p>
          <w:p w:rsidR="0088581B" w:rsidRPr="00BB16CB" w:rsidRDefault="0088581B" w:rsidP="001B292E">
            <w:pPr>
              <w:spacing w:after="0" w:line="240" w:lineRule="auto"/>
              <w:ind w:left="-57" w:right="-57"/>
              <w:jc w:val="center"/>
              <w:rPr>
                <w:b/>
                <w:szCs w:val="20"/>
                <w:lang w:val="nl-NL"/>
              </w:rPr>
            </w:pPr>
            <w:r w:rsidRPr="00BB16CB">
              <w:rPr>
                <w:b/>
                <w:szCs w:val="20"/>
                <w:lang w:val="nl-NL"/>
              </w:rPr>
              <w:t>Độc lập - Tự do - Hanh phúc</w:t>
            </w:r>
          </w:p>
          <w:p w:rsidR="0088581B" w:rsidRPr="00BB16CB" w:rsidRDefault="00F85935" w:rsidP="001B292E">
            <w:pPr>
              <w:spacing w:after="0" w:line="240" w:lineRule="auto"/>
              <w:jc w:val="center"/>
              <w:rPr>
                <w:b/>
                <w:szCs w:val="24"/>
                <w:lang w:val="nl-NL"/>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720090</wp:posOffset>
                      </wp:positionH>
                      <wp:positionV relativeFrom="paragraph">
                        <wp:posOffset>44449</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3.5pt" to="1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"/>
                  </w:pict>
                </mc:Fallback>
              </mc:AlternateContent>
            </w:r>
          </w:p>
        </w:tc>
      </w:tr>
      <w:tr w:rsidR="0088581B" w:rsidRPr="00BB16CB" w:rsidTr="001B292E">
        <w:trPr>
          <w:trHeight w:val="374"/>
        </w:trPr>
        <w:tc>
          <w:tcPr>
            <w:tcW w:w="4730" w:type="dxa"/>
          </w:tcPr>
          <w:p w:rsidR="0088581B" w:rsidRPr="00BB16CB" w:rsidRDefault="0088581B" w:rsidP="001B292E">
            <w:pPr>
              <w:spacing w:after="0" w:line="240" w:lineRule="auto"/>
              <w:jc w:val="center"/>
              <w:rPr>
                <w:szCs w:val="24"/>
                <w:lang w:val="nl-NL"/>
              </w:rPr>
            </w:pPr>
            <w:r w:rsidRPr="00BB16CB">
              <w:rPr>
                <w:szCs w:val="20"/>
                <w:lang w:val="nl-NL"/>
              </w:rPr>
              <w:t>Số:</w:t>
            </w:r>
            <w:r w:rsidR="00990520">
              <w:rPr>
                <w:szCs w:val="20"/>
                <w:lang w:val="vi-VN"/>
              </w:rPr>
              <w:t xml:space="preserve"> 57/</w:t>
            </w:r>
            <w:r w:rsidRPr="00BB16CB">
              <w:rPr>
                <w:szCs w:val="20"/>
                <w:lang w:val="nl-NL"/>
              </w:rPr>
              <w:t>KH-TH</w:t>
            </w:r>
          </w:p>
        </w:tc>
        <w:tc>
          <w:tcPr>
            <w:tcW w:w="5280" w:type="dxa"/>
          </w:tcPr>
          <w:p w:rsidR="0088581B" w:rsidRPr="00BB16CB" w:rsidRDefault="0088581B" w:rsidP="003D1D65">
            <w:pPr>
              <w:spacing w:after="0" w:line="240" w:lineRule="auto"/>
              <w:jc w:val="right"/>
              <w:rPr>
                <w:i/>
                <w:szCs w:val="24"/>
                <w:lang w:val="nl-NL"/>
              </w:rPr>
            </w:pPr>
            <w:r w:rsidRPr="00BB16CB">
              <w:rPr>
                <w:i/>
                <w:szCs w:val="20"/>
                <w:lang w:val="nl-NL"/>
              </w:rPr>
              <w:t xml:space="preserve">Hạ Long, ngày </w:t>
            </w:r>
            <w:r w:rsidR="00990520">
              <w:rPr>
                <w:i/>
                <w:szCs w:val="20"/>
                <w:lang w:val="vi-VN"/>
              </w:rPr>
              <w:t>01</w:t>
            </w:r>
            <w:r w:rsidRPr="00BB16CB">
              <w:rPr>
                <w:i/>
                <w:szCs w:val="20"/>
                <w:lang w:val="nl-NL"/>
              </w:rPr>
              <w:t xml:space="preserve">  tháng </w:t>
            </w:r>
            <w:r w:rsidR="00990520">
              <w:rPr>
                <w:i/>
                <w:szCs w:val="20"/>
                <w:lang w:val="vi-VN"/>
              </w:rPr>
              <w:t>4</w:t>
            </w:r>
            <w:r w:rsidRPr="00BB16CB">
              <w:rPr>
                <w:i/>
                <w:szCs w:val="20"/>
                <w:lang w:val="nl-NL"/>
              </w:rPr>
              <w:t xml:space="preserve">  năm 20</w:t>
            </w:r>
            <w:r w:rsidR="003D1D65">
              <w:rPr>
                <w:i/>
                <w:szCs w:val="20"/>
                <w:lang w:val="nl-NL"/>
              </w:rPr>
              <w:t>20</w:t>
            </w:r>
          </w:p>
        </w:tc>
      </w:tr>
    </w:tbl>
    <w:p w:rsidR="0088581B" w:rsidRPr="004B70A7" w:rsidRDefault="0088581B" w:rsidP="004B70A7">
      <w:pPr>
        <w:spacing w:before="120" w:after="0" w:line="240" w:lineRule="auto"/>
        <w:jc w:val="center"/>
        <w:rPr>
          <w:sz w:val="28"/>
          <w:szCs w:val="28"/>
        </w:rPr>
      </w:pPr>
      <w:r w:rsidRPr="004B70A7">
        <w:rPr>
          <w:b/>
          <w:bCs/>
          <w:sz w:val="28"/>
          <w:szCs w:val="28"/>
        </w:rPr>
        <w:t>KẾ HOẠCH</w:t>
      </w:r>
    </w:p>
    <w:p w:rsidR="0088581B" w:rsidRPr="004B70A7" w:rsidRDefault="0088581B" w:rsidP="004B70A7">
      <w:pPr>
        <w:spacing w:after="0" w:line="240" w:lineRule="auto"/>
        <w:jc w:val="center"/>
        <w:rPr>
          <w:b/>
          <w:color w:val="000000"/>
          <w:sz w:val="28"/>
          <w:szCs w:val="28"/>
        </w:rPr>
      </w:pPr>
      <w:r>
        <w:rPr>
          <w:b/>
          <w:color w:val="000000"/>
          <w:sz w:val="28"/>
          <w:szCs w:val="28"/>
        </w:rPr>
        <w:t>Thực hiện công tác dân vận năm 20</w:t>
      </w:r>
      <w:r w:rsidR="003D1D65">
        <w:rPr>
          <w:b/>
          <w:color w:val="000000"/>
          <w:sz w:val="28"/>
          <w:szCs w:val="28"/>
        </w:rPr>
        <w:t>20</w:t>
      </w:r>
    </w:p>
    <w:p w:rsidR="0088581B" w:rsidRPr="00DE1D0B" w:rsidRDefault="00F85935" w:rsidP="00F968CF">
      <w:pPr>
        <w:spacing w:before="120" w:after="120" w:line="240" w:lineRule="auto"/>
        <w:jc w:val="center"/>
        <w:rPr>
          <w:color w:val="000000"/>
          <w:sz w:val="16"/>
          <w:szCs w:val="16"/>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2180590</wp:posOffset>
                </wp:positionH>
                <wp:positionV relativeFrom="paragraph">
                  <wp:posOffset>40004</wp:posOffset>
                </wp:positionV>
                <wp:extent cx="1371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1.7pt;margin-top:3.15pt;width:108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"/>
            </w:pict>
          </mc:Fallback>
        </mc:AlternateContent>
      </w:r>
    </w:p>
    <w:p w:rsidR="0088581B" w:rsidRPr="00A73EF4" w:rsidRDefault="003D1D65" w:rsidP="00A73EF4">
      <w:pPr>
        <w:spacing w:after="120"/>
        <w:ind w:firstLine="740"/>
        <w:jc w:val="both"/>
        <w:rPr>
          <w:color w:val="000000"/>
          <w:spacing w:val="-2"/>
          <w:sz w:val="28"/>
          <w:szCs w:val="28"/>
        </w:rPr>
      </w:pPr>
      <w:r w:rsidRPr="00A73EF4">
        <w:rPr>
          <w:rStyle w:val="Vnbnnidung20"/>
          <w:rFonts w:eastAsia="Calibri"/>
          <w:lang w:val="en-US"/>
        </w:rPr>
        <w:t>C</w:t>
      </w:r>
      <w:r w:rsidRPr="00A73EF4">
        <w:rPr>
          <w:rStyle w:val="Vnbnnidung20"/>
          <w:rFonts w:eastAsia="Calibri"/>
        </w:rPr>
        <w:t>ăn cứ kế hoạch số 98/KH-</w:t>
      </w:r>
      <w:r w:rsidRPr="00A73EF4">
        <w:rPr>
          <w:rStyle w:val="Vnbnnidung20"/>
          <w:rFonts w:eastAsia="Calibri"/>
          <w:lang w:val="en-US"/>
        </w:rPr>
        <w:t>U</w:t>
      </w:r>
      <w:r w:rsidRPr="00A73EF4">
        <w:rPr>
          <w:rStyle w:val="Vnbnnidung20"/>
          <w:rFonts w:eastAsia="Calibri"/>
        </w:rPr>
        <w:t>BND ngày 18 tháng 03 năm 2020 của ủy ban nhân dân Thành phố Hạ Long về Ke hoạch thực hiện công tác dân vận năm 2020</w:t>
      </w:r>
      <w:r w:rsidRPr="00A73EF4">
        <w:rPr>
          <w:rStyle w:val="Vnbnnidung20"/>
          <w:rFonts w:eastAsia="Calibri"/>
          <w:lang w:val="en-US"/>
        </w:rPr>
        <w:t xml:space="preserve">; </w:t>
      </w:r>
      <w:r w:rsidR="0088581B" w:rsidRPr="00A73EF4">
        <w:rPr>
          <w:color w:val="000000"/>
          <w:spacing w:val="-2"/>
          <w:sz w:val="28"/>
          <w:szCs w:val="28"/>
        </w:rPr>
        <w:t xml:space="preserve">Căn cứ vào Kế hoạch số </w:t>
      </w:r>
      <w:r w:rsidRPr="00A73EF4">
        <w:rPr>
          <w:color w:val="000000"/>
          <w:spacing w:val="-2"/>
          <w:sz w:val="28"/>
          <w:szCs w:val="28"/>
        </w:rPr>
        <w:t>306</w:t>
      </w:r>
      <w:r w:rsidR="0088581B" w:rsidRPr="00A73EF4">
        <w:rPr>
          <w:color w:val="000000"/>
          <w:spacing w:val="-2"/>
          <w:sz w:val="28"/>
          <w:szCs w:val="28"/>
        </w:rPr>
        <w:t>/KH- PGD&amp;ĐT ngày 30/3/20</w:t>
      </w:r>
      <w:r w:rsidRPr="00A73EF4">
        <w:rPr>
          <w:color w:val="000000"/>
          <w:spacing w:val="-2"/>
          <w:sz w:val="28"/>
          <w:szCs w:val="28"/>
        </w:rPr>
        <w:t>20</w:t>
      </w:r>
      <w:r w:rsidR="0088581B" w:rsidRPr="00A73EF4">
        <w:rPr>
          <w:color w:val="000000"/>
          <w:spacing w:val="-2"/>
          <w:sz w:val="28"/>
          <w:szCs w:val="28"/>
        </w:rPr>
        <w:t xml:space="preserve"> của Phòng Giáo dục và Đào tạo Thành phố Hạ Long về việc thực hiện công tác dân vận năm 20</w:t>
      </w:r>
      <w:r w:rsidRPr="00A73EF4">
        <w:rPr>
          <w:color w:val="000000"/>
          <w:spacing w:val="-2"/>
          <w:sz w:val="28"/>
          <w:szCs w:val="28"/>
        </w:rPr>
        <w:t>20</w:t>
      </w:r>
      <w:r w:rsidR="0088581B" w:rsidRPr="00A73EF4">
        <w:rPr>
          <w:color w:val="000000"/>
          <w:spacing w:val="-2"/>
          <w:sz w:val="28"/>
          <w:szCs w:val="28"/>
        </w:rPr>
        <w:t xml:space="preserve">, Trường Tiểu học Lý Thường Kiệt xây dựng  kế  hoạch triển khai </w:t>
      </w:r>
      <w:r w:rsidR="0088581B" w:rsidRPr="00A73EF4">
        <w:rPr>
          <w:color w:val="000000"/>
          <w:sz w:val="28"/>
          <w:szCs w:val="28"/>
        </w:rPr>
        <w:t>Thực hiện công tác dân vận năm 20</w:t>
      </w:r>
      <w:r w:rsidRPr="00A73EF4">
        <w:rPr>
          <w:color w:val="000000"/>
          <w:sz w:val="28"/>
          <w:szCs w:val="28"/>
        </w:rPr>
        <w:t>20</w:t>
      </w:r>
      <w:r w:rsidR="0088581B" w:rsidRPr="00A73EF4">
        <w:rPr>
          <w:color w:val="000000"/>
          <w:sz w:val="28"/>
          <w:szCs w:val="28"/>
        </w:rPr>
        <w:t xml:space="preserve"> </w:t>
      </w:r>
      <w:r w:rsidR="0088581B" w:rsidRPr="00A73EF4">
        <w:rPr>
          <w:color w:val="000000"/>
          <w:spacing w:val="-2"/>
          <w:sz w:val="28"/>
          <w:szCs w:val="28"/>
        </w:rPr>
        <w:t>cụ thể như sau:</w:t>
      </w:r>
    </w:p>
    <w:p w:rsidR="0088581B" w:rsidRPr="00A73EF4" w:rsidRDefault="0088581B" w:rsidP="00A73EF4">
      <w:pPr>
        <w:spacing w:after="120"/>
        <w:ind w:firstLine="740"/>
        <w:jc w:val="both"/>
        <w:rPr>
          <w:b/>
          <w:bCs/>
          <w:color w:val="000000"/>
          <w:spacing w:val="-2"/>
          <w:sz w:val="28"/>
          <w:szCs w:val="28"/>
        </w:rPr>
      </w:pPr>
      <w:r w:rsidRPr="00A73EF4">
        <w:rPr>
          <w:b/>
          <w:bCs/>
          <w:color w:val="000000"/>
          <w:spacing w:val="-2"/>
          <w:sz w:val="28"/>
          <w:szCs w:val="28"/>
        </w:rPr>
        <w:t>I. MỤC ĐÍCH</w:t>
      </w:r>
    </w:p>
    <w:p w:rsidR="003D1D65" w:rsidRPr="00A73EF4" w:rsidRDefault="003D1D65" w:rsidP="00A73EF4">
      <w:pPr>
        <w:tabs>
          <w:tab w:val="left" w:pos="8635"/>
        </w:tabs>
        <w:spacing w:after="120"/>
        <w:ind w:firstLine="740"/>
        <w:jc w:val="both"/>
        <w:rPr>
          <w:rStyle w:val="Vnbnnidung20"/>
          <w:rFonts w:eastAsia="Calibri"/>
          <w:lang w:val="en-US"/>
        </w:rPr>
      </w:pPr>
      <w:r w:rsidRPr="00A73EF4">
        <w:rPr>
          <w:rStyle w:val="Vnbnnidung20"/>
          <w:rFonts w:eastAsia="Calibri"/>
        </w:rPr>
        <w:t>Tiếp tục đẩy mạnh công tác dân vận khéo của hệ thống chính trị, xây dựng và củng cố vững chắc lòng tin của nhân dân đ</w:t>
      </w:r>
      <w:r w:rsidRPr="00A73EF4">
        <w:rPr>
          <w:rStyle w:val="Vnbnnidung20"/>
          <w:rFonts w:eastAsia="Calibri"/>
          <w:lang w:val="en-US"/>
        </w:rPr>
        <w:t>ố</w:t>
      </w:r>
      <w:r w:rsidRPr="00A73EF4">
        <w:rPr>
          <w:rStyle w:val="Vnbnnidung20"/>
          <w:rFonts w:eastAsia="Calibri"/>
        </w:rPr>
        <w:t xml:space="preserve">i với Đảng, tạo sự </w:t>
      </w:r>
      <w:r w:rsidRPr="00A73EF4">
        <w:rPr>
          <w:rStyle w:val="Vnbnnidung20"/>
          <w:rFonts w:eastAsia="Calibri"/>
          <w:lang w:val="en-US"/>
        </w:rPr>
        <w:t>đồ</w:t>
      </w:r>
      <w:r w:rsidRPr="00A73EF4">
        <w:rPr>
          <w:rStyle w:val="Vnbnnidung20"/>
          <w:rFonts w:eastAsia="Calibri"/>
        </w:rPr>
        <w:t xml:space="preserve">ng thuận cao trong xã hội tăng cường khối </w:t>
      </w:r>
      <w:r w:rsidRPr="00A73EF4">
        <w:rPr>
          <w:rStyle w:val="Vnbnnidung20"/>
          <w:rFonts w:eastAsia="Calibri"/>
          <w:lang w:val="en-US"/>
        </w:rPr>
        <w:t>đ</w:t>
      </w:r>
      <w:r w:rsidRPr="00A73EF4">
        <w:rPr>
          <w:rStyle w:val="Vnbnnidung20"/>
          <w:rFonts w:eastAsia="Calibri"/>
        </w:rPr>
        <w:t xml:space="preserve">ại đoàn kết dân </w:t>
      </w:r>
      <w:r w:rsidRPr="00A73EF4">
        <w:rPr>
          <w:rStyle w:val="Vnbnnidung20"/>
          <w:rFonts w:eastAsia="Calibri"/>
          <w:lang w:val="en-US"/>
        </w:rPr>
        <w:t>t</w:t>
      </w:r>
      <w:r w:rsidRPr="00A73EF4">
        <w:rPr>
          <w:rStyle w:val="Vnbnnidung20"/>
          <w:rFonts w:eastAsia="Calibri"/>
        </w:rPr>
        <w:t>ộc và mối quan hệ máu thịt giữa Đ</w:t>
      </w:r>
      <w:r w:rsidRPr="00A73EF4">
        <w:rPr>
          <w:rStyle w:val="Vnbnnidung20"/>
          <w:rFonts w:eastAsia="Calibri"/>
          <w:lang w:val="en-US"/>
        </w:rPr>
        <w:t>ả</w:t>
      </w:r>
      <w:r w:rsidRPr="00A73EF4">
        <w:rPr>
          <w:rStyle w:val="Vnbnnidung20"/>
          <w:rFonts w:eastAsia="Calibri"/>
        </w:rPr>
        <w:t>ng Nhà nước với nhân dân, phát huy sức mạnh to lớn của kh</w:t>
      </w:r>
      <w:r w:rsidRPr="00A73EF4">
        <w:rPr>
          <w:rStyle w:val="Vnbnnidung20"/>
          <w:rFonts w:eastAsia="Calibri"/>
          <w:lang w:val="en-US"/>
        </w:rPr>
        <w:t>ố</w:t>
      </w:r>
      <w:r w:rsidRPr="00A73EF4">
        <w:rPr>
          <w:rStyle w:val="Vnbnnidung20"/>
          <w:rFonts w:eastAsia="Calibri"/>
        </w:rPr>
        <w:t xml:space="preserve">i đại </w:t>
      </w:r>
      <w:r w:rsidRPr="00A73EF4">
        <w:rPr>
          <w:rStyle w:val="Vnbnnidung20"/>
          <w:rFonts w:eastAsia="Calibri"/>
          <w:lang w:val="en-US"/>
        </w:rPr>
        <w:t>đ</w:t>
      </w:r>
      <w:r w:rsidRPr="00A73EF4">
        <w:rPr>
          <w:rStyle w:val="Vnbnnidung20"/>
          <w:rFonts w:eastAsia="Calibri"/>
        </w:rPr>
        <w:t>oàn k</w:t>
      </w:r>
      <w:r w:rsidRPr="00A73EF4">
        <w:rPr>
          <w:rStyle w:val="Vnbnnidung20"/>
          <w:rFonts w:eastAsia="Calibri"/>
          <w:lang w:val="en-US"/>
        </w:rPr>
        <w:t>ế</w:t>
      </w:r>
      <w:r w:rsidRPr="00A73EF4">
        <w:rPr>
          <w:rStyle w:val="Vnbnnidung20"/>
          <w:rFonts w:eastAsia="Calibri"/>
        </w:rPr>
        <w:t>t toàn dân trong phát triển kinh t</w:t>
      </w:r>
      <w:r w:rsidRPr="00A73EF4">
        <w:rPr>
          <w:rStyle w:val="Vnbnnidung20"/>
          <w:rFonts w:eastAsia="Calibri"/>
          <w:lang w:val="en-US"/>
        </w:rPr>
        <w:t>ế</w:t>
      </w:r>
      <w:r w:rsidRPr="00A73EF4">
        <w:rPr>
          <w:rStyle w:val="Vnbnnidung20"/>
          <w:rFonts w:eastAsia="Calibri"/>
        </w:rPr>
        <w:t xml:space="preserve"> - xã hội và đảm bảo an ninh, quốc phòng; hướng tới dại hội </w:t>
      </w:r>
      <w:r w:rsidRPr="00A73EF4">
        <w:rPr>
          <w:rStyle w:val="Vnbnnidung20"/>
          <w:rFonts w:eastAsia="Calibri"/>
          <w:lang w:val="en-US"/>
        </w:rPr>
        <w:t>Đả</w:t>
      </w:r>
      <w:r w:rsidRPr="00A73EF4">
        <w:rPr>
          <w:rStyle w:val="Vnbnnidung20"/>
          <w:rFonts w:eastAsia="Calibri"/>
        </w:rPr>
        <w:t>ng các cấp và Đại hội l</w:t>
      </w:r>
      <w:r w:rsidRPr="00A73EF4">
        <w:rPr>
          <w:rStyle w:val="Vnbnnidung20"/>
          <w:rFonts w:eastAsia="Calibri"/>
          <w:lang w:val="en-US"/>
        </w:rPr>
        <w:t>ầ</w:t>
      </w:r>
      <w:r w:rsidRPr="00A73EF4">
        <w:rPr>
          <w:rStyle w:val="Vnbnnidung20"/>
          <w:rFonts w:eastAsia="Calibri"/>
        </w:rPr>
        <w:t>n thứ XIII của Đảng; kỷ niệm 90 năm truy</w:t>
      </w:r>
      <w:r w:rsidRPr="00A73EF4">
        <w:rPr>
          <w:rStyle w:val="Vnbnnidung20"/>
          <w:rFonts w:eastAsia="Calibri"/>
          <w:lang w:val="en-US"/>
        </w:rPr>
        <w:t>ề</w:t>
      </w:r>
      <w:r w:rsidRPr="00A73EF4">
        <w:rPr>
          <w:rStyle w:val="Vnbnnidung20"/>
          <w:rFonts w:eastAsia="Calibri"/>
        </w:rPr>
        <w:t>n thống công tác dân vận của Đ</w:t>
      </w:r>
      <w:r w:rsidRPr="00A73EF4">
        <w:rPr>
          <w:rStyle w:val="Vnbnnidung20"/>
          <w:rFonts w:eastAsia="Calibri"/>
          <w:lang w:val="en-US"/>
        </w:rPr>
        <w:t>ả</w:t>
      </w:r>
      <w:r w:rsidRPr="00A73EF4">
        <w:rPr>
          <w:rStyle w:val="Vnbnnidung20"/>
          <w:rFonts w:eastAsia="Calibri"/>
        </w:rPr>
        <w:t>ng.</w:t>
      </w:r>
    </w:p>
    <w:p w:rsidR="003D1D65" w:rsidRPr="00A73EF4" w:rsidRDefault="003D1D65" w:rsidP="00A73EF4">
      <w:pPr>
        <w:tabs>
          <w:tab w:val="left" w:pos="8635"/>
        </w:tabs>
        <w:spacing w:after="120"/>
        <w:ind w:firstLine="740"/>
        <w:jc w:val="both"/>
        <w:rPr>
          <w:sz w:val="28"/>
          <w:szCs w:val="28"/>
          <w:lang w:val="vi-VN"/>
        </w:rPr>
      </w:pPr>
      <w:r w:rsidRPr="00A73EF4">
        <w:rPr>
          <w:rStyle w:val="Vnbnnidung20"/>
          <w:rFonts w:eastAsia="Calibri"/>
        </w:rPr>
        <w:t>Nhằm nâng cao hơn nữa nhận thức của cán bộ, công chức, giáo viên v</w:t>
      </w:r>
      <w:r w:rsidRPr="00A73EF4">
        <w:rPr>
          <w:rStyle w:val="Vnbnnidung20"/>
          <w:rFonts w:eastAsia="Calibri"/>
          <w:lang w:val="en-US"/>
        </w:rPr>
        <w:t>ề</w:t>
      </w:r>
      <w:r w:rsidRPr="00A73EF4">
        <w:rPr>
          <w:rStyle w:val="Vnbnnidung20"/>
          <w:rFonts w:eastAsia="Calibri"/>
        </w:rPr>
        <w:t xml:space="preserve"> quan điểm chủ trương, chính sách của Đ</w:t>
      </w:r>
      <w:r w:rsidRPr="00A73EF4">
        <w:rPr>
          <w:rStyle w:val="Vnbnnidung20"/>
          <w:rFonts w:eastAsia="Calibri"/>
          <w:lang w:val="en-US"/>
        </w:rPr>
        <w:t>ả</w:t>
      </w:r>
      <w:r w:rsidRPr="00A73EF4">
        <w:rPr>
          <w:rStyle w:val="Vnbnnidung20"/>
          <w:rFonts w:eastAsia="Calibri"/>
        </w:rPr>
        <w:t xml:space="preserve">ng và pháp luật của Nhà nước </w:t>
      </w:r>
      <w:r w:rsidRPr="00A73EF4">
        <w:rPr>
          <w:rStyle w:val="Vnbnnidung20"/>
          <w:rFonts w:eastAsia="Calibri"/>
          <w:lang w:val="en-US"/>
        </w:rPr>
        <w:t>đố</w:t>
      </w:r>
      <w:r w:rsidRPr="00A73EF4">
        <w:rPr>
          <w:rStyle w:val="Vnbnnidung20"/>
          <w:rFonts w:eastAsia="Calibri"/>
        </w:rPr>
        <w:t xml:space="preserve">i với công tác dân vận, qua đó mỗi cán bộ, </w:t>
      </w:r>
      <w:r w:rsidRPr="00A73EF4">
        <w:rPr>
          <w:rStyle w:val="Vnbnnidung20"/>
          <w:rFonts w:eastAsia="Calibri"/>
          <w:lang w:val="en-US"/>
        </w:rPr>
        <w:t>đả</w:t>
      </w:r>
      <w:r w:rsidRPr="00A73EF4">
        <w:rPr>
          <w:rStyle w:val="Vnbnnidung20"/>
          <w:rFonts w:eastAsia="Calibri"/>
        </w:rPr>
        <w:t>ng viên, công chức, giáo viên của đơn vị xác định trách nhiệm trong việc thực hiện nghiêm túc công tác dân vận, học tập và làm theo tư tưởng, dạo đứ</w:t>
      </w:r>
      <w:r w:rsidRPr="00A73EF4">
        <w:rPr>
          <w:rStyle w:val="Vnbnnidung20"/>
          <w:rFonts w:eastAsia="Calibri"/>
          <w:lang w:val="en-US"/>
        </w:rPr>
        <w:t>c</w:t>
      </w:r>
      <w:r w:rsidRPr="00A73EF4">
        <w:rPr>
          <w:rStyle w:val="Vnbnnidung20"/>
          <w:rFonts w:eastAsia="Calibri"/>
        </w:rPr>
        <w:t xml:space="preserve">, phong cách Hồ Chí Minh về công tác dân vận nói chung và “Dân vận của chính quyền” nói riêng, góp phần vào việc thực hiện có hiệu quả nhiệm vụ </w:t>
      </w:r>
      <w:r w:rsidRPr="00A73EF4">
        <w:rPr>
          <w:rStyle w:val="Vnbnnidung20"/>
          <w:rFonts w:eastAsia="Calibri"/>
          <w:lang w:val="en-US"/>
        </w:rPr>
        <w:t>đ</w:t>
      </w:r>
      <w:r w:rsidRPr="00A73EF4">
        <w:rPr>
          <w:rStyle w:val="Vnbnnidung20"/>
          <w:rFonts w:eastAsia="Calibri"/>
        </w:rPr>
        <w:t>ược giao</w:t>
      </w:r>
      <w:r w:rsidRPr="00A73EF4">
        <w:rPr>
          <w:rStyle w:val="Vnbnnidung20"/>
          <w:rFonts w:eastAsia="Calibri"/>
          <w:lang w:val="en-US"/>
        </w:rPr>
        <w:t xml:space="preserve"> trong nhà trường</w:t>
      </w:r>
      <w:r w:rsidRPr="00A73EF4">
        <w:rPr>
          <w:rStyle w:val="Vnbnnidung20"/>
          <w:rFonts w:eastAsia="Calibri"/>
        </w:rPr>
        <w:t>.</w:t>
      </w:r>
    </w:p>
    <w:p w:rsidR="003D1D65" w:rsidRPr="00A73EF4" w:rsidRDefault="003D1D65" w:rsidP="00A73EF4">
      <w:pPr>
        <w:spacing w:after="120"/>
        <w:ind w:firstLine="740"/>
        <w:jc w:val="both"/>
        <w:rPr>
          <w:sz w:val="28"/>
          <w:szCs w:val="28"/>
        </w:rPr>
      </w:pPr>
      <w:r w:rsidRPr="00A73EF4">
        <w:rPr>
          <w:rStyle w:val="Vnbnnidung20"/>
          <w:rFonts w:eastAsia="Calibri"/>
        </w:rPr>
        <w:t>Tạo chuyển biến rõ nét trong mối quan hệ cơ quan hành chính Nhà nước với người dân, phát huy vai trò của nhân dân tham gia xây dựng chính quyên trong sạch vững mạnh, đồng thời nâng cao hiệu quả công tác dân vận của cơ quan chính quyền Nhà nước.</w:t>
      </w:r>
      <w:r w:rsidRPr="00A73EF4">
        <w:rPr>
          <w:rStyle w:val="Vnbnnidung20"/>
          <w:rFonts w:eastAsia="Calibri"/>
        </w:rPr>
        <w:tab/>
      </w:r>
    </w:p>
    <w:p w:rsidR="003D1D65" w:rsidRPr="00A73EF4" w:rsidRDefault="003D1D65" w:rsidP="00A73EF4">
      <w:pPr>
        <w:spacing w:after="120"/>
        <w:ind w:firstLine="740"/>
        <w:jc w:val="both"/>
        <w:rPr>
          <w:rStyle w:val="Vnbnnidung20"/>
          <w:rFonts w:eastAsia="Calibri"/>
          <w:lang w:val="en-US"/>
        </w:rPr>
      </w:pPr>
      <w:r w:rsidRPr="00A73EF4">
        <w:rPr>
          <w:rStyle w:val="Vnbnnidung20"/>
          <w:rFonts w:eastAsia="Calibri"/>
        </w:rPr>
        <w:t>Việc thực hiện năm dân vận chính quyền phải tổ chức triển khai thường xuyên- liên tục, qua đó mở rộng dân chủ, phát huy quyền làm chủ của cán bộ, giáo vi</w:t>
      </w:r>
      <w:r w:rsidRPr="00A73EF4">
        <w:rPr>
          <w:rStyle w:val="Vnbnnidung20"/>
          <w:rFonts w:eastAsia="Calibri"/>
          <w:lang w:val="en-US"/>
        </w:rPr>
        <w:t>ê</w:t>
      </w:r>
      <w:r w:rsidRPr="00A73EF4">
        <w:rPr>
          <w:rStyle w:val="Vnbnnidung20"/>
          <w:rFonts w:eastAsia="Calibri"/>
        </w:rPr>
        <w:t>n và nhân dân; tích cực tuyên truyền vận động cán bộ, công chức, giáo viên, nhân dân thực hiện các phong trào thi đua yêu nước; ph</w:t>
      </w:r>
      <w:r w:rsidRPr="00A73EF4">
        <w:rPr>
          <w:rStyle w:val="Vnbnnidung20"/>
          <w:rFonts w:eastAsia="Calibri"/>
          <w:lang w:val="en-US"/>
        </w:rPr>
        <w:t>ấ</w:t>
      </w:r>
      <w:r w:rsidRPr="00A73EF4">
        <w:rPr>
          <w:rStyle w:val="Vnbnnidung20"/>
          <w:rFonts w:eastAsia="Calibri"/>
        </w:rPr>
        <w:t xml:space="preserve">n </w:t>
      </w:r>
      <w:r w:rsidRPr="00A73EF4">
        <w:rPr>
          <w:rStyle w:val="Vnbnnidung20"/>
          <w:rFonts w:eastAsia="Calibri"/>
          <w:lang w:val="en-US"/>
        </w:rPr>
        <w:t>đ</w:t>
      </w:r>
      <w:r w:rsidRPr="00A73EF4">
        <w:rPr>
          <w:rStyle w:val="Vnbnnidung20"/>
          <w:rFonts w:eastAsia="Calibri"/>
        </w:rPr>
        <w:t>ấu thực hiện th</w:t>
      </w:r>
      <w:r w:rsidRPr="00A73EF4">
        <w:rPr>
          <w:rStyle w:val="Vnbnnidung20"/>
          <w:rFonts w:eastAsia="Calibri"/>
          <w:lang w:val="en-US"/>
        </w:rPr>
        <w:t>ắ</w:t>
      </w:r>
      <w:r w:rsidRPr="00A73EF4">
        <w:rPr>
          <w:rStyle w:val="Vnbnnidung20"/>
          <w:rFonts w:eastAsia="Calibri"/>
        </w:rPr>
        <w:t>ng lợi các mục tiêu; nhiệm vụ kinh tế xã hội, an ninh qu</w:t>
      </w:r>
      <w:r w:rsidRPr="00A73EF4">
        <w:rPr>
          <w:rStyle w:val="Vnbnnidung20"/>
          <w:rFonts w:eastAsia="Calibri"/>
          <w:lang w:val="en-US"/>
        </w:rPr>
        <w:t>ố</w:t>
      </w:r>
      <w:r w:rsidRPr="00A73EF4">
        <w:rPr>
          <w:rStyle w:val="Vnbnnidung20"/>
          <w:rFonts w:eastAsia="Calibri"/>
        </w:rPr>
        <w:t>c phòng</w:t>
      </w:r>
      <w:r w:rsidRPr="00A73EF4">
        <w:rPr>
          <w:rStyle w:val="Vnbnnidung20"/>
          <w:rFonts w:eastAsia="Calibri"/>
          <w:lang w:val="en-US"/>
        </w:rPr>
        <w:t>.</w:t>
      </w:r>
      <w:r w:rsidRPr="00A73EF4">
        <w:rPr>
          <w:rStyle w:val="Vnbnnidung20"/>
          <w:rFonts w:eastAsia="Calibri"/>
        </w:rPr>
        <w:t xml:space="preserve"> </w:t>
      </w:r>
    </w:p>
    <w:p w:rsidR="003D1D65" w:rsidRPr="00A73EF4" w:rsidRDefault="0088581B" w:rsidP="00A73EF4">
      <w:pPr>
        <w:tabs>
          <w:tab w:val="left" w:pos="7176"/>
          <w:tab w:val="left" w:pos="9206"/>
        </w:tabs>
        <w:spacing w:after="120"/>
        <w:ind w:firstLine="740"/>
        <w:jc w:val="both"/>
        <w:rPr>
          <w:sz w:val="28"/>
          <w:szCs w:val="28"/>
        </w:rPr>
      </w:pPr>
      <w:r w:rsidRPr="00A73EF4">
        <w:rPr>
          <w:b/>
          <w:color w:val="000000"/>
          <w:sz w:val="28"/>
          <w:szCs w:val="28"/>
        </w:rPr>
        <w:lastRenderedPageBreak/>
        <w:t xml:space="preserve">II. </w:t>
      </w:r>
      <w:r w:rsidR="003D1D65" w:rsidRPr="00A73EF4">
        <w:rPr>
          <w:rStyle w:val="Vnbnnidung60"/>
          <w:rFonts w:eastAsia="Calibri"/>
          <w:bCs w:val="0"/>
          <w:sz w:val="28"/>
          <w:szCs w:val="28"/>
        </w:rPr>
        <w:t>CHỈ TIÊU CỤ TH</w:t>
      </w:r>
      <w:r w:rsidR="0069540A" w:rsidRPr="00A73EF4">
        <w:rPr>
          <w:rStyle w:val="Vnbnnidung60"/>
          <w:rFonts w:eastAsia="Calibri"/>
          <w:bCs w:val="0"/>
          <w:sz w:val="28"/>
          <w:szCs w:val="28"/>
          <w:lang w:val="en-US"/>
        </w:rPr>
        <w:t>Ể</w:t>
      </w:r>
      <w:r w:rsidR="003D1D65" w:rsidRPr="00A73EF4">
        <w:rPr>
          <w:rStyle w:val="Vnbnnidung60"/>
          <w:rFonts w:eastAsia="Calibri"/>
          <w:b w:val="0"/>
          <w:bCs w:val="0"/>
          <w:sz w:val="28"/>
          <w:szCs w:val="28"/>
        </w:rPr>
        <w:tab/>
        <w:t>,</w:t>
      </w:r>
      <w:r w:rsidR="003D1D65" w:rsidRPr="00A73EF4">
        <w:rPr>
          <w:rStyle w:val="Vnbnnidung60"/>
          <w:rFonts w:eastAsia="Calibri"/>
          <w:b w:val="0"/>
          <w:bCs w:val="0"/>
          <w:sz w:val="28"/>
          <w:szCs w:val="28"/>
        </w:rPr>
        <w:tab/>
        <w:t>,</w:t>
      </w:r>
    </w:p>
    <w:p w:rsidR="003D1D65" w:rsidRPr="00A73EF4" w:rsidRDefault="0069540A" w:rsidP="00A73EF4">
      <w:pPr>
        <w:spacing w:after="120"/>
        <w:ind w:firstLine="740"/>
        <w:jc w:val="both"/>
        <w:rPr>
          <w:sz w:val="28"/>
          <w:szCs w:val="28"/>
          <w:lang w:val="vi-VN"/>
        </w:rPr>
      </w:pPr>
      <w:r w:rsidRPr="00A73EF4">
        <w:rPr>
          <w:rStyle w:val="Vnbnnidung20"/>
          <w:rFonts w:eastAsia="Calibri"/>
          <w:lang w:val="en-US"/>
        </w:rPr>
        <w:t>T</w:t>
      </w:r>
      <w:r w:rsidR="003D1D65" w:rsidRPr="00A73EF4">
        <w:rPr>
          <w:rStyle w:val="Vnbnnidung20"/>
          <w:rFonts w:eastAsia="Calibri"/>
        </w:rPr>
        <w:t>hực hiện công tác rà soát, sửa đ</w:t>
      </w:r>
      <w:r w:rsidRPr="00A73EF4">
        <w:rPr>
          <w:rStyle w:val="Vnbnnidung20"/>
          <w:rFonts w:eastAsia="Calibri"/>
          <w:lang w:val="en-US"/>
        </w:rPr>
        <w:t>ổ</w:t>
      </w:r>
      <w:r w:rsidR="003D1D65" w:rsidRPr="00A73EF4">
        <w:rPr>
          <w:rStyle w:val="Vnbnnidung20"/>
          <w:rFonts w:eastAsia="Calibri"/>
        </w:rPr>
        <w:t>i b</w:t>
      </w:r>
      <w:r w:rsidRPr="00A73EF4">
        <w:rPr>
          <w:rStyle w:val="Vnbnnidung20"/>
          <w:rFonts w:eastAsia="Calibri"/>
          <w:lang w:val="en-US"/>
        </w:rPr>
        <w:t>ổ</w:t>
      </w:r>
      <w:r w:rsidR="003D1D65" w:rsidRPr="00A73EF4">
        <w:rPr>
          <w:rStyle w:val="Vnbnnidung20"/>
          <w:rFonts w:eastAsia="Calibri"/>
        </w:rPr>
        <w:t xml:space="preserve"> sung</w:t>
      </w:r>
      <w:r w:rsidRPr="00A73EF4">
        <w:rPr>
          <w:rStyle w:val="Vnbnnidung20"/>
          <w:rFonts w:eastAsia="Calibri"/>
          <w:lang w:val="en-US"/>
        </w:rPr>
        <w:t xml:space="preserve"> </w:t>
      </w:r>
      <w:r w:rsidR="003D1D65" w:rsidRPr="00A73EF4">
        <w:rPr>
          <w:rStyle w:val="Vnbnnidung20"/>
          <w:rFonts w:eastAsia="Calibri"/>
        </w:rPr>
        <w:t>(n</w:t>
      </w:r>
      <w:r w:rsidRPr="00A73EF4">
        <w:rPr>
          <w:rStyle w:val="Vnbnnidung20"/>
          <w:rFonts w:eastAsia="Calibri"/>
          <w:lang w:val="en-US"/>
        </w:rPr>
        <w:t>ế</w:t>
      </w:r>
      <w:r w:rsidR="003D1D65" w:rsidRPr="00A73EF4">
        <w:rPr>
          <w:rStyle w:val="Vnbnnidung20"/>
          <w:rFonts w:eastAsia="Calibri"/>
        </w:rPr>
        <w:t>u có) các quy ch</w:t>
      </w:r>
      <w:r w:rsidRPr="00A73EF4">
        <w:rPr>
          <w:rStyle w:val="Vnbnnidung20"/>
          <w:rFonts w:eastAsia="Calibri"/>
          <w:lang w:val="en-US"/>
        </w:rPr>
        <w:t>ế</w:t>
      </w:r>
      <w:r w:rsidR="003D1D65" w:rsidRPr="00A73EF4">
        <w:rPr>
          <w:rStyle w:val="Vnbnnidung20"/>
          <w:rFonts w:eastAsia="Calibri"/>
        </w:rPr>
        <w:t xml:space="preserve">, quy </w:t>
      </w:r>
      <w:r w:rsidRPr="00A73EF4">
        <w:rPr>
          <w:rStyle w:val="Vnbnnidung20"/>
          <w:rFonts w:eastAsia="Calibri"/>
          <w:lang w:val="en-US"/>
        </w:rPr>
        <w:t>đ</w:t>
      </w:r>
      <w:r w:rsidR="003D1D65" w:rsidRPr="00A73EF4">
        <w:rPr>
          <w:rStyle w:val="Vnbnnidung20"/>
          <w:rFonts w:eastAsia="Calibri"/>
        </w:rPr>
        <w:t>ịnh nội dung, quy trình liên quan đến xây dựng quy chế dân chủ (QCDC)</w:t>
      </w:r>
      <w:r w:rsidRPr="00A73EF4">
        <w:rPr>
          <w:rStyle w:val="Vnbnnidung20"/>
          <w:rFonts w:eastAsia="Calibri"/>
          <w:lang w:val="en-US"/>
        </w:rPr>
        <w:t>.</w:t>
      </w:r>
      <w:r w:rsidR="003D1D65" w:rsidRPr="00A73EF4">
        <w:rPr>
          <w:rStyle w:val="Vnbnnidung20"/>
          <w:rFonts w:eastAsia="Calibri"/>
        </w:rPr>
        <w:t xml:space="preserve"> Quán triệt tri</w:t>
      </w:r>
      <w:r w:rsidRPr="00A73EF4">
        <w:rPr>
          <w:rStyle w:val="Vnbnnidung20"/>
          <w:rFonts w:eastAsia="Calibri"/>
        </w:rPr>
        <w:t>ể</w:t>
      </w:r>
      <w:r w:rsidR="003D1D65" w:rsidRPr="00A73EF4">
        <w:rPr>
          <w:rStyle w:val="Vnbnnidung20"/>
          <w:rFonts w:eastAsia="Calibri"/>
        </w:rPr>
        <w:t>n khai Nghị định s</w:t>
      </w:r>
      <w:r w:rsidRPr="00A73EF4">
        <w:rPr>
          <w:rStyle w:val="Vnbnnidung20"/>
          <w:rFonts w:eastAsia="Calibri"/>
        </w:rPr>
        <w:t>ố</w:t>
      </w:r>
      <w:r w:rsidR="003D1D65" w:rsidRPr="00A73EF4">
        <w:rPr>
          <w:rStyle w:val="Vnbnnidung20"/>
          <w:rFonts w:eastAsia="Calibri"/>
        </w:rPr>
        <w:t xml:space="preserve"> 04/2015/NĐ-CP ngày 09/01/2015 của Chính phủ về thực hiện dân chủ trong hoạt </w:t>
      </w:r>
      <w:r w:rsidRPr="00A73EF4">
        <w:rPr>
          <w:rStyle w:val="Vnbnnidung20"/>
          <w:rFonts w:eastAsia="Calibri"/>
        </w:rPr>
        <w:t>đ</w:t>
      </w:r>
      <w:r w:rsidR="003D1D65" w:rsidRPr="00A73EF4">
        <w:rPr>
          <w:rStyle w:val="Vnbnnidung20"/>
          <w:rFonts w:eastAsia="Calibri"/>
        </w:rPr>
        <w:t>ộng c</w:t>
      </w:r>
      <w:r w:rsidRPr="00A73EF4">
        <w:rPr>
          <w:rStyle w:val="Vnbnnidung20"/>
          <w:rFonts w:eastAsia="Calibri"/>
        </w:rPr>
        <w:t>ơ</w:t>
      </w:r>
      <w:r w:rsidR="003D1D65" w:rsidRPr="00A73EF4">
        <w:rPr>
          <w:rStyle w:val="Vnbnnidung20"/>
          <w:rFonts w:eastAsia="Calibri"/>
        </w:rPr>
        <w:t xml:space="preserve"> quan hành chính nhà nước và đơn vị sự nghiệp công lập; Nghị định 60/2013/NĐ-CP ngày 19/6/2013 của Chính phủ quy định về thực hiện dân chủ tại cơ quan làm việc;</w:t>
      </w:r>
      <w:r w:rsidRPr="00A73EF4">
        <w:rPr>
          <w:rStyle w:val="Vnbnnidung20"/>
          <w:rFonts w:eastAsia="Calibri"/>
        </w:rPr>
        <w:t xml:space="preserve"> </w:t>
      </w:r>
      <w:r w:rsidR="003D1D65" w:rsidRPr="00A73EF4">
        <w:rPr>
          <w:rStyle w:val="Vnbnnidung20"/>
          <w:rFonts w:eastAsia="Calibri"/>
        </w:rPr>
        <w:t>Quyết định 04/2000/QĐ-BGD&amp;ĐT ngày 1/3/2000 của Bộ Giáo dục và Đào tạo Ban hành thực hiện quy chế dân chủ trong hoạt động của nhà trường.</w:t>
      </w:r>
    </w:p>
    <w:p w:rsidR="003D1D65" w:rsidRPr="00A73EF4" w:rsidRDefault="003D1D65" w:rsidP="00A73EF4">
      <w:pPr>
        <w:spacing w:after="120"/>
        <w:ind w:firstLine="740"/>
        <w:jc w:val="both"/>
        <w:rPr>
          <w:rStyle w:val="Vnbnnidung20"/>
          <w:rFonts w:eastAsia="Calibri"/>
          <w:lang w:val="en-US"/>
        </w:rPr>
      </w:pPr>
      <w:r w:rsidRPr="00A73EF4">
        <w:rPr>
          <w:rStyle w:val="Vnbnnidung20"/>
          <w:rFonts w:eastAsia="Calibri"/>
        </w:rPr>
        <w:t>Thưc hiện quán triệt, tuyên truyền các Chỉ thị, Nghị quy</w:t>
      </w:r>
      <w:r w:rsidR="0069540A" w:rsidRPr="00A73EF4">
        <w:rPr>
          <w:rStyle w:val="Vnbnnidung20"/>
          <w:rFonts w:eastAsia="Calibri"/>
        </w:rPr>
        <w:t>ế</w:t>
      </w:r>
      <w:r w:rsidRPr="00A73EF4">
        <w:rPr>
          <w:rStyle w:val="Vnbnnidung20"/>
          <w:rFonts w:eastAsia="Calibri"/>
        </w:rPr>
        <w:t>t, chủ trương chính sách c</w:t>
      </w:r>
      <w:r w:rsidR="0069540A" w:rsidRPr="00A73EF4">
        <w:rPr>
          <w:rStyle w:val="Vnbnnidung20"/>
          <w:rFonts w:eastAsia="Calibri"/>
        </w:rPr>
        <w:t>ủa</w:t>
      </w:r>
      <w:r w:rsidRPr="00A73EF4">
        <w:rPr>
          <w:rStyle w:val="Vnbnnidung20"/>
          <w:rFonts w:eastAsia="Calibri"/>
        </w:rPr>
        <w:t xml:space="preserve"> Đảng, pháp luật của Nhà nước về công tác dân vận tới toàn th</w:t>
      </w:r>
      <w:r w:rsidR="0069540A" w:rsidRPr="00A73EF4">
        <w:rPr>
          <w:rStyle w:val="Vnbnnidung20"/>
          <w:rFonts w:eastAsia="Calibri"/>
        </w:rPr>
        <w:t>ể</w:t>
      </w:r>
      <w:r w:rsidRPr="00A73EF4">
        <w:rPr>
          <w:rStyle w:val="Vnbnnidung20"/>
          <w:rFonts w:eastAsia="Calibri"/>
        </w:rPr>
        <w:t xml:space="preserve"> cán bộ, gi</w:t>
      </w:r>
      <w:r w:rsidR="0069540A" w:rsidRPr="00A73EF4">
        <w:rPr>
          <w:rStyle w:val="Vnbnnidung20"/>
          <w:rFonts w:eastAsia="Calibri"/>
        </w:rPr>
        <w:t>á</w:t>
      </w:r>
      <w:r w:rsidRPr="00A73EF4">
        <w:rPr>
          <w:rStyle w:val="Vnbnnidung20"/>
          <w:rFonts w:eastAsia="Calibri"/>
        </w:rPr>
        <w:t>o viên</w:t>
      </w:r>
      <w:r w:rsidR="00CF2AC3">
        <w:rPr>
          <w:rStyle w:val="Vnbnnidung20"/>
          <w:rFonts w:eastAsia="Calibri"/>
          <w:lang w:val="en-US"/>
        </w:rPr>
        <w:t>, nhân viên</w:t>
      </w:r>
      <w:r w:rsidRPr="00A73EF4">
        <w:rPr>
          <w:rStyle w:val="Vnbnnidung20"/>
          <w:rFonts w:eastAsia="Calibri"/>
        </w:rPr>
        <w:t xml:space="preserve"> trong </w:t>
      </w:r>
      <w:r w:rsidR="0069540A" w:rsidRPr="00A73EF4">
        <w:rPr>
          <w:rStyle w:val="Vnbnnidung20"/>
          <w:rFonts w:eastAsia="Calibri"/>
        </w:rPr>
        <w:t>nhà trường.</w:t>
      </w:r>
    </w:p>
    <w:p w:rsidR="0069540A" w:rsidRPr="00A73EF4" w:rsidRDefault="0069540A" w:rsidP="00A73EF4">
      <w:pPr>
        <w:spacing w:after="120"/>
        <w:ind w:firstLine="740"/>
        <w:jc w:val="both"/>
        <w:rPr>
          <w:b/>
          <w:sz w:val="28"/>
          <w:szCs w:val="28"/>
        </w:rPr>
      </w:pPr>
      <w:r w:rsidRPr="00A73EF4">
        <w:rPr>
          <w:rStyle w:val="Vnbnnidung20"/>
          <w:rFonts w:eastAsia="Calibri"/>
          <w:b/>
          <w:lang w:val="en-US"/>
        </w:rPr>
        <w:t>III. NỘI DUNG THỰC HIỆN</w:t>
      </w:r>
    </w:p>
    <w:p w:rsidR="0069540A" w:rsidRPr="00A73EF4" w:rsidRDefault="0088581B" w:rsidP="00A73EF4">
      <w:pPr>
        <w:spacing w:after="120"/>
        <w:ind w:firstLine="740"/>
        <w:jc w:val="both"/>
        <w:rPr>
          <w:b/>
          <w:color w:val="000000"/>
          <w:sz w:val="28"/>
          <w:szCs w:val="28"/>
        </w:rPr>
      </w:pPr>
      <w:r w:rsidRPr="00A73EF4">
        <w:rPr>
          <w:b/>
          <w:color w:val="000000"/>
          <w:sz w:val="28"/>
          <w:szCs w:val="28"/>
          <w:lang w:val="vi-VN"/>
        </w:rPr>
        <w:t>1. Quán triệt, học tập các Chỉ thị, Nghị quyết của Đảng, pháp luật của Nhà nước về công tác dân vận</w:t>
      </w:r>
      <w:r w:rsidR="0069540A" w:rsidRPr="00A73EF4">
        <w:rPr>
          <w:b/>
          <w:color w:val="000000"/>
          <w:sz w:val="28"/>
          <w:szCs w:val="28"/>
        </w:rPr>
        <w:t xml:space="preserve"> trong tình hình mới</w:t>
      </w:r>
    </w:p>
    <w:p w:rsidR="0088581B" w:rsidRPr="00A73EF4" w:rsidRDefault="0088581B" w:rsidP="00A73EF4">
      <w:pPr>
        <w:spacing w:after="120"/>
        <w:ind w:firstLine="740"/>
        <w:jc w:val="both"/>
        <w:rPr>
          <w:color w:val="000000"/>
          <w:sz w:val="28"/>
          <w:szCs w:val="28"/>
        </w:rPr>
      </w:pPr>
      <w:r w:rsidRPr="00A73EF4">
        <w:rPr>
          <w:color w:val="000000"/>
          <w:sz w:val="28"/>
          <w:szCs w:val="28"/>
        </w:rPr>
        <w:t xml:space="preserve">- Tiếp tục đẩy mạnh việc tổ chức học tập, quán triệt giáo dục cán bộ, đảng viên, giáo viên về quan điểm công tác dân vận của Đảng, Nhà nước như: Nghị quyết 25-NQ/TW ngày 03/6/2013 của Ban chấp hành Trung ương Đảng về “ </w:t>
      </w:r>
      <w:r w:rsidRPr="00A73EF4">
        <w:rPr>
          <w:i/>
          <w:color w:val="000000"/>
          <w:sz w:val="28"/>
          <w:szCs w:val="28"/>
        </w:rPr>
        <w:t>Tăng cường và đổi mới sự lãnh đạo Đảng đối với công tác dân vận trong tình hình mới”</w:t>
      </w:r>
      <w:r w:rsidRPr="00A73EF4">
        <w:rPr>
          <w:color w:val="000000"/>
          <w:sz w:val="28"/>
          <w:szCs w:val="28"/>
        </w:rPr>
        <w:t xml:space="preserve"> ; Kết luận số 114-KL/TU ngày 14/7/2015 của Ban bí thư về </w:t>
      </w:r>
      <w:r w:rsidR="00CC754A" w:rsidRPr="00A73EF4">
        <w:rPr>
          <w:color w:val="000000"/>
          <w:sz w:val="28"/>
          <w:szCs w:val="28"/>
        </w:rPr>
        <w:t>“N</w:t>
      </w:r>
      <w:r w:rsidRPr="00A73EF4">
        <w:rPr>
          <w:i/>
          <w:color w:val="000000"/>
          <w:sz w:val="28"/>
          <w:szCs w:val="28"/>
        </w:rPr>
        <w:t>âng cao hiệu quả công tác dân vận trong cơ quan hành chính nhà nước các cấp”;</w:t>
      </w:r>
      <w:r w:rsidRPr="00A73EF4">
        <w:rPr>
          <w:color w:val="000000"/>
          <w:sz w:val="28"/>
          <w:szCs w:val="28"/>
        </w:rPr>
        <w:t xml:space="preserve"> Chỉ thị số 16/CT-TTg ngày 16 tháng 5 năm 2016 của Thủ tướng Chính phủ về “ </w:t>
      </w:r>
      <w:r w:rsidRPr="00A73EF4">
        <w:rPr>
          <w:i/>
          <w:color w:val="000000"/>
          <w:sz w:val="28"/>
          <w:szCs w:val="28"/>
        </w:rPr>
        <w:t>Tăng cường công tác dân vận trong cơ quan hành chính nhà nước, chính quyền các cấp trong tình hình mới</w:t>
      </w:r>
      <w:r w:rsidRPr="00A73EF4">
        <w:rPr>
          <w:color w:val="000000"/>
          <w:sz w:val="28"/>
          <w:szCs w:val="28"/>
        </w:rPr>
        <w:t xml:space="preserve">”; Chỉ thị số 30-CT/TW ngày 18/2/1998 của Bộ chính trị khóa VIII về “ </w:t>
      </w:r>
      <w:r w:rsidRPr="00A73EF4">
        <w:rPr>
          <w:i/>
          <w:color w:val="000000"/>
          <w:sz w:val="28"/>
          <w:szCs w:val="28"/>
        </w:rPr>
        <w:t>Tiếp tục đẩy mạnh nâng cao chất lượng, hiệu quả việc xây dựng và thực hiện quy chế dân chủ ở cơ sở</w:t>
      </w:r>
      <w:r w:rsidRPr="00A73EF4">
        <w:rPr>
          <w:color w:val="000000"/>
          <w:sz w:val="28"/>
          <w:szCs w:val="28"/>
        </w:rPr>
        <w:t>”; gắn với thực hiện Nghị quyết số</w:t>
      </w:r>
      <w:r w:rsidR="0069540A" w:rsidRPr="00A73EF4">
        <w:rPr>
          <w:color w:val="000000"/>
          <w:sz w:val="28"/>
          <w:szCs w:val="28"/>
        </w:rPr>
        <w:t xml:space="preserve"> 17</w:t>
      </w:r>
      <w:r w:rsidRPr="00A73EF4">
        <w:rPr>
          <w:color w:val="000000"/>
          <w:sz w:val="28"/>
          <w:szCs w:val="28"/>
        </w:rPr>
        <w:t>-NQQ/TU ngày 0</w:t>
      </w:r>
      <w:r w:rsidR="0069540A" w:rsidRPr="00A73EF4">
        <w:rPr>
          <w:color w:val="000000"/>
          <w:sz w:val="28"/>
          <w:szCs w:val="28"/>
        </w:rPr>
        <w:t>5</w:t>
      </w:r>
      <w:r w:rsidRPr="00A73EF4">
        <w:rPr>
          <w:color w:val="000000"/>
          <w:sz w:val="28"/>
          <w:szCs w:val="28"/>
        </w:rPr>
        <w:t>/</w:t>
      </w:r>
      <w:r w:rsidR="0069540A" w:rsidRPr="00A73EF4">
        <w:rPr>
          <w:color w:val="000000"/>
          <w:sz w:val="28"/>
          <w:szCs w:val="28"/>
        </w:rPr>
        <w:t>8</w:t>
      </w:r>
      <w:r w:rsidRPr="00A73EF4">
        <w:rPr>
          <w:color w:val="000000"/>
          <w:sz w:val="28"/>
          <w:szCs w:val="28"/>
        </w:rPr>
        <w:t>/201</w:t>
      </w:r>
      <w:r w:rsidR="0069540A" w:rsidRPr="00A73EF4">
        <w:rPr>
          <w:color w:val="000000"/>
          <w:sz w:val="28"/>
          <w:szCs w:val="28"/>
        </w:rPr>
        <w:t>9</w:t>
      </w:r>
      <w:r w:rsidRPr="00A73EF4">
        <w:rPr>
          <w:color w:val="000000"/>
          <w:sz w:val="28"/>
          <w:szCs w:val="28"/>
        </w:rPr>
        <w:t xml:space="preserve"> của BCH Đảng bộ tỉnh về </w:t>
      </w:r>
      <w:r w:rsidR="0069540A" w:rsidRPr="00A73EF4">
        <w:rPr>
          <w:i/>
          <w:color w:val="000000"/>
          <w:sz w:val="28"/>
          <w:szCs w:val="28"/>
        </w:rPr>
        <w:t>nâng cao chất lượng, hiệu quả công tác dân vận trong tình hình mới</w:t>
      </w:r>
      <w:r w:rsidR="0069540A" w:rsidRPr="00A73EF4">
        <w:rPr>
          <w:color w:val="000000"/>
          <w:sz w:val="28"/>
          <w:szCs w:val="28"/>
        </w:rPr>
        <w:t xml:space="preserve"> gắn liền với thực hiện n</w:t>
      </w:r>
      <w:r w:rsidRPr="00A73EF4">
        <w:rPr>
          <w:color w:val="000000"/>
          <w:sz w:val="28"/>
          <w:szCs w:val="28"/>
        </w:rPr>
        <w:t xml:space="preserve">ghị quyết </w:t>
      </w:r>
      <w:r w:rsidR="0069540A" w:rsidRPr="00A73EF4">
        <w:rPr>
          <w:color w:val="000000"/>
          <w:sz w:val="28"/>
          <w:szCs w:val="28"/>
        </w:rPr>
        <w:t xml:space="preserve">số 20NQQ/TU </w:t>
      </w:r>
      <w:r w:rsidRPr="00A73EF4">
        <w:rPr>
          <w:color w:val="000000"/>
          <w:sz w:val="28"/>
          <w:szCs w:val="28"/>
        </w:rPr>
        <w:t xml:space="preserve">ngày </w:t>
      </w:r>
      <w:r w:rsidR="0069540A" w:rsidRPr="00A73EF4">
        <w:rPr>
          <w:color w:val="000000"/>
          <w:sz w:val="28"/>
          <w:szCs w:val="28"/>
        </w:rPr>
        <w:t>02</w:t>
      </w:r>
      <w:r w:rsidRPr="00A73EF4">
        <w:rPr>
          <w:color w:val="000000"/>
          <w:sz w:val="28"/>
          <w:szCs w:val="28"/>
        </w:rPr>
        <w:t>/12/20</w:t>
      </w:r>
      <w:r w:rsidR="0069540A" w:rsidRPr="00A73EF4">
        <w:rPr>
          <w:color w:val="000000"/>
          <w:sz w:val="28"/>
          <w:szCs w:val="28"/>
        </w:rPr>
        <w:t>19</w:t>
      </w:r>
      <w:r w:rsidRPr="00A73EF4">
        <w:rPr>
          <w:color w:val="000000"/>
          <w:sz w:val="28"/>
          <w:szCs w:val="28"/>
        </w:rPr>
        <w:t xml:space="preserve"> của BCH Đảng bộ </w:t>
      </w:r>
      <w:r w:rsidR="0069540A" w:rsidRPr="00A73EF4">
        <w:rPr>
          <w:color w:val="000000"/>
          <w:sz w:val="28"/>
          <w:szCs w:val="28"/>
        </w:rPr>
        <w:t>tỉnh</w:t>
      </w:r>
      <w:r w:rsidRPr="00A73EF4">
        <w:rPr>
          <w:color w:val="000000"/>
          <w:sz w:val="28"/>
          <w:szCs w:val="28"/>
        </w:rPr>
        <w:t xml:space="preserve"> về </w:t>
      </w:r>
      <w:r w:rsidR="0069540A" w:rsidRPr="00A73EF4">
        <w:rPr>
          <w:i/>
          <w:color w:val="000000"/>
          <w:sz w:val="28"/>
          <w:szCs w:val="28"/>
        </w:rPr>
        <w:t>phương hướng nhiệm vụ năm 2020</w:t>
      </w:r>
      <w:r w:rsidR="0069540A" w:rsidRPr="00A73EF4">
        <w:rPr>
          <w:color w:val="000000"/>
          <w:sz w:val="28"/>
          <w:szCs w:val="28"/>
        </w:rPr>
        <w:t xml:space="preserve">; Nghị quyết số 21/NQ-TU ngày 11/1/2020 của Ban chấp hành Đảng bộ thành phố về </w:t>
      </w:r>
      <w:r w:rsidR="0069540A" w:rsidRPr="00A73EF4">
        <w:rPr>
          <w:i/>
          <w:color w:val="000000"/>
          <w:sz w:val="28"/>
          <w:szCs w:val="28"/>
        </w:rPr>
        <w:t>phương hướng nhiệm vụ năm 2020</w:t>
      </w:r>
      <w:r w:rsidR="00CC754A" w:rsidRPr="00A73EF4">
        <w:rPr>
          <w:color w:val="000000"/>
          <w:sz w:val="28"/>
          <w:szCs w:val="28"/>
        </w:rPr>
        <w:t xml:space="preserve"> </w:t>
      </w:r>
      <w:r w:rsidRPr="00A73EF4">
        <w:rPr>
          <w:color w:val="000000"/>
          <w:sz w:val="28"/>
          <w:szCs w:val="28"/>
        </w:rPr>
        <w:t>với chủ đề</w:t>
      </w:r>
      <w:r w:rsidR="00CC754A" w:rsidRPr="00A73EF4">
        <w:rPr>
          <w:color w:val="000000"/>
          <w:sz w:val="28"/>
          <w:szCs w:val="28"/>
        </w:rPr>
        <w:t xml:space="preserve"> công tác </w:t>
      </w:r>
      <w:r w:rsidRPr="00A73EF4">
        <w:rPr>
          <w:i/>
          <w:color w:val="000000"/>
          <w:sz w:val="28"/>
          <w:szCs w:val="28"/>
        </w:rPr>
        <w:t>nâng cao</w:t>
      </w:r>
      <w:r w:rsidR="00CC754A" w:rsidRPr="00A73EF4">
        <w:rPr>
          <w:i/>
          <w:color w:val="000000"/>
          <w:sz w:val="28"/>
          <w:szCs w:val="28"/>
        </w:rPr>
        <w:t xml:space="preserve"> chất lượng đội ngũ cán bộ, công chức, viên chức và đảm bảo tăng trưởng kinh tế bền vững; tập trung điều chỉnh các quy hoạch và tiếp tục xây dựng thành phố Hạ Long xanh, sạch, thông minh</w:t>
      </w:r>
      <w:r w:rsidR="00CC754A" w:rsidRPr="00A73EF4">
        <w:rPr>
          <w:color w:val="000000"/>
          <w:sz w:val="28"/>
          <w:szCs w:val="28"/>
        </w:rPr>
        <w:t xml:space="preserve"> đến đội ngũ cán bộ công chức, giáo viên nâng cao </w:t>
      </w:r>
      <w:r w:rsidRPr="00A73EF4">
        <w:rPr>
          <w:color w:val="000000"/>
          <w:sz w:val="28"/>
          <w:szCs w:val="28"/>
        </w:rPr>
        <w:t>ý thức trách nhiệm phục vụ nhân dân, phòng chống quan liêu, tham nhũng, vô cảm, gây phiền hà nhân dân trong thực thi công vụ.</w:t>
      </w:r>
    </w:p>
    <w:p w:rsidR="0088581B" w:rsidRPr="00A73EF4" w:rsidRDefault="0088581B" w:rsidP="00A73EF4">
      <w:pPr>
        <w:spacing w:after="120"/>
        <w:ind w:firstLine="740"/>
        <w:jc w:val="both"/>
        <w:rPr>
          <w:color w:val="000000"/>
          <w:sz w:val="28"/>
          <w:szCs w:val="28"/>
        </w:rPr>
      </w:pPr>
      <w:r w:rsidRPr="00A73EF4">
        <w:rPr>
          <w:color w:val="000000"/>
          <w:sz w:val="28"/>
          <w:szCs w:val="28"/>
        </w:rPr>
        <w:lastRenderedPageBreak/>
        <w:t>- Tuyên truyền, giáo dục cán bộ, giáo viên xây dựng và thực hiện phong cách “ Tr</w:t>
      </w:r>
      <w:r w:rsidR="00CC754A" w:rsidRPr="00A73EF4">
        <w:rPr>
          <w:color w:val="000000"/>
          <w:sz w:val="28"/>
          <w:szCs w:val="28"/>
        </w:rPr>
        <w:t>ọ</w:t>
      </w:r>
      <w:r w:rsidRPr="00A73EF4">
        <w:rPr>
          <w:color w:val="000000"/>
          <w:sz w:val="28"/>
          <w:szCs w:val="28"/>
        </w:rPr>
        <w:t>ng dân, gần dân, học dân</w:t>
      </w:r>
      <w:r w:rsidR="00CC754A" w:rsidRPr="00A73EF4">
        <w:rPr>
          <w:color w:val="000000"/>
          <w:sz w:val="28"/>
          <w:szCs w:val="28"/>
        </w:rPr>
        <w:t>, hiểu dân</w:t>
      </w:r>
      <w:r w:rsidRPr="00A73EF4">
        <w:rPr>
          <w:color w:val="000000"/>
          <w:sz w:val="28"/>
          <w:szCs w:val="28"/>
        </w:rPr>
        <w:t xml:space="preserve"> và có trách nhiệm với dân”, “ nghe dân nói, nói dân hiểu, làm dân tin”.</w:t>
      </w:r>
    </w:p>
    <w:p w:rsidR="0088581B" w:rsidRPr="00A73EF4" w:rsidRDefault="0088581B" w:rsidP="00A73EF4">
      <w:pPr>
        <w:spacing w:after="120"/>
        <w:ind w:firstLine="740"/>
        <w:jc w:val="both"/>
        <w:rPr>
          <w:color w:val="000000"/>
          <w:sz w:val="28"/>
          <w:szCs w:val="28"/>
        </w:rPr>
      </w:pPr>
      <w:r w:rsidRPr="00A73EF4">
        <w:rPr>
          <w:color w:val="000000"/>
          <w:sz w:val="28"/>
          <w:szCs w:val="28"/>
        </w:rPr>
        <w:t>- Tham gia lớp tập huấn, bồi dưỡng kiến thức về công tác dân vận cho cán bộ, đảng viên, giáo viên trong toàn trường.</w:t>
      </w:r>
    </w:p>
    <w:p w:rsidR="0088581B" w:rsidRPr="00A73EF4" w:rsidRDefault="0088581B" w:rsidP="00A73EF4">
      <w:pPr>
        <w:spacing w:after="120"/>
        <w:ind w:firstLine="740"/>
        <w:jc w:val="both"/>
        <w:rPr>
          <w:color w:val="000000"/>
          <w:sz w:val="28"/>
          <w:szCs w:val="28"/>
        </w:rPr>
      </w:pPr>
      <w:r w:rsidRPr="00A73EF4">
        <w:rPr>
          <w:color w:val="000000"/>
          <w:sz w:val="28"/>
          <w:szCs w:val="28"/>
        </w:rPr>
        <w:t>- Đẩy mạnh thực hiện “Dân vận khéo”, “Dân vận của chính quyền” tại trường.</w:t>
      </w:r>
    </w:p>
    <w:p w:rsidR="0088581B" w:rsidRPr="00A73EF4" w:rsidRDefault="0088581B" w:rsidP="00A73EF4">
      <w:pPr>
        <w:spacing w:after="120"/>
        <w:ind w:firstLine="740"/>
        <w:jc w:val="both"/>
        <w:rPr>
          <w:b/>
          <w:color w:val="000000"/>
          <w:sz w:val="28"/>
          <w:szCs w:val="28"/>
        </w:rPr>
      </w:pPr>
      <w:r w:rsidRPr="00A73EF4">
        <w:rPr>
          <w:b/>
          <w:color w:val="000000"/>
          <w:sz w:val="28"/>
          <w:szCs w:val="28"/>
        </w:rPr>
        <w:t xml:space="preserve">2. </w:t>
      </w:r>
      <w:r w:rsidR="00CC754A" w:rsidRPr="00A73EF4">
        <w:rPr>
          <w:b/>
          <w:color w:val="000000"/>
          <w:sz w:val="28"/>
          <w:szCs w:val="28"/>
        </w:rPr>
        <w:t xml:space="preserve">Công tác dân vận </w:t>
      </w:r>
      <w:r w:rsidRPr="00A73EF4">
        <w:rPr>
          <w:b/>
          <w:color w:val="000000"/>
          <w:sz w:val="28"/>
          <w:szCs w:val="28"/>
        </w:rPr>
        <w:t>cải cách hành chính.</w:t>
      </w:r>
    </w:p>
    <w:p w:rsidR="00562579" w:rsidRPr="00A73EF4" w:rsidRDefault="0088581B" w:rsidP="00A73EF4">
      <w:pPr>
        <w:spacing w:after="120"/>
        <w:ind w:firstLine="740"/>
        <w:jc w:val="both"/>
        <w:rPr>
          <w:sz w:val="28"/>
          <w:szCs w:val="28"/>
          <w:lang w:val="vi-VN"/>
        </w:rPr>
      </w:pPr>
      <w:r w:rsidRPr="00A73EF4">
        <w:rPr>
          <w:b/>
          <w:color w:val="000000"/>
          <w:sz w:val="28"/>
          <w:szCs w:val="28"/>
        </w:rPr>
        <w:t xml:space="preserve">- </w:t>
      </w:r>
      <w:r w:rsidRPr="00A73EF4">
        <w:rPr>
          <w:color w:val="000000"/>
          <w:sz w:val="28"/>
          <w:szCs w:val="28"/>
        </w:rPr>
        <w:t xml:space="preserve">Triển khai thực hiện Quyết định số </w:t>
      </w:r>
      <w:r w:rsidR="00CC754A" w:rsidRPr="00A73EF4">
        <w:rPr>
          <w:color w:val="000000"/>
          <w:sz w:val="28"/>
          <w:szCs w:val="28"/>
        </w:rPr>
        <w:t>5104</w:t>
      </w:r>
      <w:r w:rsidRPr="00A73EF4">
        <w:rPr>
          <w:color w:val="000000"/>
          <w:sz w:val="28"/>
          <w:szCs w:val="28"/>
        </w:rPr>
        <w:t>/QĐ-UBND</w:t>
      </w:r>
      <w:r w:rsidR="00562579" w:rsidRPr="00A73EF4">
        <w:rPr>
          <w:color w:val="000000"/>
          <w:sz w:val="28"/>
          <w:szCs w:val="28"/>
        </w:rPr>
        <w:t xml:space="preserve"> tỉnh</w:t>
      </w:r>
      <w:r w:rsidRPr="00A73EF4">
        <w:rPr>
          <w:color w:val="000000"/>
          <w:sz w:val="28"/>
          <w:szCs w:val="28"/>
        </w:rPr>
        <w:t xml:space="preserve"> ngày 0</w:t>
      </w:r>
      <w:r w:rsidR="00CC754A" w:rsidRPr="00A73EF4">
        <w:rPr>
          <w:color w:val="000000"/>
          <w:sz w:val="28"/>
          <w:szCs w:val="28"/>
        </w:rPr>
        <w:t>6</w:t>
      </w:r>
      <w:r w:rsidRPr="00A73EF4">
        <w:rPr>
          <w:color w:val="000000"/>
          <w:sz w:val="28"/>
          <w:szCs w:val="28"/>
        </w:rPr>
        <w:t>/12/201</w:t>
      </w:r>
      <w:r w:rsidR="00CC754A" w:rsidRPr="00A73EF4">
        <w:rPr>
          <w:color w:val="000000"/>
          <w:sz w:val="28"/>
          <w:szCs w:val="28"/>
        </w:rPr>
        <w:t>9</w:t>
      </w:r>
      <w:r w:rsidRPr="00A73EF4">
        <w:rPr>
          <w:color w:val="000000"/>
          <w:sz w:val="28"/>
          <w:szCs w:val="28"/>
        </w:rPr>
        <w:t xml:space="preserve"> của Ủy ban nhân dân tỉnh Quảng Ninh về việc</w:t>
      </w:r>
      <w:r w:rsidR="00562579" w:rsidRPr="00A73EF4">
        <w:rPr>
          <w:color w:val="000000"/>
          <w:sz w:val="28"/>
          <w:szCs w:val="28"/>
        </w:rPr>
        <w:t xml:space="preserve"> </w:t>
      </w:r>
      <w:r w:rsidR="00562579" w:rsidRPr="00A73EF4">
        <w:rPr>
          <w:rStyle w:val="Vnbnnidung20"/>
          <w:rFonts w:eastAsia="Calibri"/>
        </w:rPr>
        <w:t>về việc ban hành K</w:t>
      </w:r>
      <w:r w:rsidR="00562579" w:rsidRPr="00A73EF4">
        <w:rPr>
          <w:rStyle w:val="Vnbnnidung20"/>
          <w:rFonts w:eastAsia="Calibri"/>
          <w:lang w:val="en-US"/>
        </w:rPr>
        <w:t>ế</w:t>
      </w:r>
      <w:r w:rsidR="00562579" w:rsidRPr="00A73EF4">
        <w:rPr>
          <w:rStyle w:val="Vnbnnidung20"/>
          <w:rFonts w:eastAsia="Calibri"/>
        </w:rPr>
        <w:t xml:space="preserve"> hoạch Cải cách hành ch</w:t>
      </w:r>
      <w:r w:rsidR="00562579" w:rsidRPr="00A73EF4">
        <w:rPr>
          <w:rStyle w:val="Vnbnnidung20"/>
          <w:rFonts w:eastAsia="Calibri"/>
          <w:lang w:val="en-US"/>
        </w:rPr>
        <w:t>í</w:t>
      </w:r>
      <w:r w:rsidR="00562579" w:rsidRPr="00A73EF4">
        <w:rPr>
          <w:rStyle w:val="Vnbnnidung20"/>
          <w:rFonts w:eastAsia="Calibri"/>
        </w:rPr>
        <w:t xml:space="preserve">nh </w:t>
      </w:r>
      <w:r w:rsidR="00562579" w:rsidRPr="00A73EF4">
        <w:rPr>
          <w:rStyle w:val="Vnbnnidung20"/>
          <w:rFonts w:eastAsia="Calibri"/>
          <w:lang w:val="en-US"/>
        </w:rPr>
        <w:t>Tỉnh</w:t>
      </w:r>
      <w:r w:rsidR="00562579" w:rsidRPr="00A73EF4">
        <w:rPr>
          <w:rStyle w:val="Vnbnnidung20"/>
          <w:rFonts w:eastAsia="Calibri"/>
        </w:rPr>
        <w:t xml:space="preserve"> Quảng N</w:t>
      </w:r>
      <w:r w:rsidR="00562579" w:rsidRPr="00A73EF4">
        <w:rPr>
          <w:rStyle w:val="Vnbnnidung20"/>
          <w:rFonts w:eastAsia="Calibri"/>
          <w:lang w:val="en-US"/>
        </w:rPr>
        <w:t>in</w:t>
      </w:r>
      <w:r w:rsidR="00562579" w:rsidRPr="00A73EF4">
        <w:rPr>
          <w:rStyle w:val="Vnbnnidung20"/>
          <w:rFonts w:eastAsia="Calibri"/>
        </w:rPr>
        <w:t>h năm 2020, K</w:t>
      </w:r>
      <w:r w:rsidR="00562579" w:rsidRPr="00A73EF4">
        <w:rPr>
          <w:rStyle w:val="Vnbnnidung20"/>
          <w:rFonts w:eastAsia="Calibri"/>
          <w:lang w:val="en-US"/>
        </w:rPr>
        <w:t>ế</w:t>
      </w:r>
      <w:r w:rsidR="00562579" w:rsidRPr="00A73EF4">
        <w:rPr>
          <w:rStyle w:val="Vnbnnidung20"/>
          <w:rFonts w:eastAsia="Calibri"/>
        </w:rPr>
        <w:t xml:space="preserve"> hoạch số 3282/KH-SGD&amp;ĐT ng</w:t>
      </w:r>
      <w:r w:rsidR="00562579" w:rsidRPr="00A73EF4">
        <w:rPr>
          <w:rStyle w:val="Vnbnnidung20"/>
          <w:rFonts w:eastAsia="Calibri"/>
          <w:lang w:val="en-US"/>
        </w:rPr>
        <w:t>à</w:t>
      </w:r>
      <w:r w:rsidR="00562579" w:rsidRPr="00A73EF4">
        <w:rPr>
          <w:rStyle w:val="Vnbnnidung20"/>
          <w:rFonts w:eastAsia="Calibri"/>
        </w:rPr>
        <w:t xml:space="preserve">y 30/12/2019 của </w:t>
      </w:r>
      <w:r w:rsidR="00562579" w:rsidRPr="00A73EF4">
        <w:rPr>
          <w:rStyle w:val="Vnbnnidung20"/>
          <w:rFonts w:eastAsia="Calibri"/>
          <w:lang w:val="en-US"/>
        </w:rPr>
        <w:t xml:space="preserve">Sở giáo dục và Đào tạo Quảng Ninh về việc ban hành Kế hoạch cải cách hành chính Sở </w:t>
      </w:r>
      <w:r w:rsidR="00562579" w:rsidRPr="00A73EF4">
        <w:rPr>
          <w:rStyle w:val="Vnbnnidung20"/>
          <w:rFonts w:eastAsia="Calibri"/>
        </w:rPr>
        <w:t>giáo dục và Đào tạo tinh Quảng Ninh năm 2020; K</w:t>
      </w:r>
      <w:r w:rsidR="00562579" w:rsidRPr="00A73EF4">
        <w:rPr>
          <w:rStyle w:val="Vnbnnidung20"/>
          <w:rFonts w:eastAsia="Calibri"/>
          <w:lang w:val="en-US"/>
        </w:rPr>
        <w:t>ế</w:t>
      </w:r>
      <w:r w:rsidR="00562579" w:rsidRPr="00A73EF4">
        <w:rPr>
          <w:rStyle w:val="Vnbnnidung20"/>
          <w:rFonts w:eastAsia="Calibri"/>
        </w:rPr>
        <w:t xml:space="preserve"> hoạch số 09KH-UB ngày 10/01/2020 cùa UBND Thành phố Hạ Long về việc ban hành K</w:t>
      </w:r>
      <w:r w:rsidR="00562579" w:rsidRPr="00A73EF4">
        <w:rPr>
          <w:rStyle w:val="Vnbnnidung20"/>
          <w:rFonts w:eastAsia="Calibri"/>
          <w:lang w:val="en-US"/>
        </w:rPr>
        <w:t>ế</w:t>
      </w:r>
      <w:r w:rsidR="00562579" w:rsidRPr="00A73EF4">
        <w:rPr>
          <w:rStyle w:val="Vnbnnidung20"/>
          <w:rFonts w:eastAsia="Calibri"/>
        </w:rPr>
        <w:t xml:space="preserve"> hoạch C</w:t>
      </w:r>
      <w:r w:rsidR="00562579" w:rsidRPr="00A73EF4">
        <w:rPr>
          <w:rStyle w:val="Vnbnnidung20"/>
          <w:rFonts w:eastAsia="Calibri"/>
          <w:lang w:val="en-US"/>
        </w:rPr>
        <w:t>ả</w:t>
      </w:r>
      <w:r w:rsidR="00562579" w:rsidRPr="00A73EF4">
        <w:rPr>
          <w:rStyle w:val="Vnbnnidung20"/>
          <w:rFonts w:eastAsia="Calibri"/>
        </w:rPr>
        <w:t>i cách h</w:t>
      </w:r>
      <w:r w:rsidR="00562579" w:rsidRPr="00A73EF4">
        <w:rPr>
          <w:rStyle w:val="Vnbnnidung20"/>
          <w:rFonts w:eastAsia="Calibri"/>
          <w:lang w:val="en-US"/>
        </w:rPr>
        <w:t>à</w:t>
      </w:r>
      <w:r w:rsidR="00562579" w:rsidRPr="00A73EF4">
        <w:rPr>
          <w:rStyle w:val="Vnbnnidung20"/>
          <w:rFonts w:eastAsia="Calibri"/>
        </w:rPr>
        <w:t>nh ch</w:t>
      </w:r>
      <w:r w:rsidR="00562579" w:rsidRPr="00A73EF4">
        <w:rPr>
          <w:rStyle w:val="Vnbnnidung20"/>
          <w:rFonts w:eastAsia="Calibri"/>
          <w:lang w:val="en-US"/>
        </w:rPr>
        <w:t>í</w:t>
      </w:r>
      <w:r w:rsidR="00562579" w:rsidRPr="00A73EF4">
        <w:rPr>
          <w:rStyle w:val="Vnbnnidung20"/>
          <w:rFonts w:eastAsia="Calibri"/>
        </w:rPr>
        <w:t>nh thành phố Hạ Long n</w:t>
      </w:r>
      <w:r w:rsidR="00562579" w:rsidRPr="00A73EF4">
        <w:rPr>
          <w:rStyle w:val="Vnbnnidung20"/>
          <w:rFonts w:eastAsia="Calibri"/>
          <w:lang w:val="en-US"/>
        </w:rPr>
        <w:t>ă</w:t>
      </w:r>
      <w:r w:rsidR="00562579" w:rsidRPr="00A73EF4">
        <w:rPr>
          <w:rStyle w:val="Vnbnnidung20"/>
          <w:rFonts w:eastAsia="Calibri"/>
        </w:rPr>
        <w:t>m 2020; Các cơ s</w:t>
      </w:r>
      <w:r w:rsidR="00562579" w:rsidRPr="00A73EF4">
        <w:rPr>
          <w:rStyle w:val="Vnbnnidung20"/>
          <w:rFonts w:eastAsia="Calibri"/>
          <w:lang w:val="en-US"/>
        </w:rPr>
        <w:t>ở</w:t>
      </w:r>
      <w:r w:rsidR="00562579" w:rsidRPr="00A73EF4">
        <w:rPr>
          <w:rStyle w:val="Vnbnnidung20"/>
          <w:rFonts w:eastAsia="Calibri"/>
        </w:rPr>
        <w:t xml:space="preserve"> giáo dục tăng cường công tác tuyên truyền về cải cách hành chính bằng nhi</w:t>
      </w:r>
      <w:r w:rsidR="00562579" w:rsidRPr="00A73EF4">
        <w:rPr>
          <w:rStyle w:val="Vnbnnidung20"/>
          <w:rFonts w:eastAsia="Calibri"/>
          <w:lang w:val="en-US"/>
        </w:rPr>
        <w:t>ề</w:t>
      </w:r>
      <w:r w:rsidR="00562579" w:rsidRPr="00A73EF4">
        <w:rPr>
          <w:rStyle w:val="Vnbnnidung20"/>
          <w:rFonts w:eastAsia="Calibri"/>
        </w:rPr>
        <w:t>u hình thức đa dạng, phong phú.</w:t>
      </w:r>
    </w:p>
    <w:p w:rsidR="0088581B" w:rsidRPr="00A73EF4" w:rsidRDefault="0088581B" w:rsidP="00A73EF4">
      <w:pPr>
        <w:spacing w:after="120"/>
        <w:ind w:firstLine="740"/>
        <w:jc w:val="both"/>
        <w:rPr>
          <w:color w:val="000000"/>
          <w:sz w:val="28"/>
          <w:szCs w:val="28"/>
          <w:lang w:val="vi-VN"/>
        </w:rPr>
      </w:pPr>
      <w:r w:rsidRPr="00A73EF4">
        <w:rPr>
          <w:color w:val="000000"/>
          <w:sz w:val="28"/>
          <w:szCs w:val="28"/>
          <w:lang w:val="vi-VN"/>
        </w:rPr>
        <w:t>- Tập trung đẩy mạnh và thực hiện hiệu quả công tác cải cách hành chính nhằm giảm thiểu khó khăn, tránh gây phiền hà cho tổ chức, công dân; tăng cường gặp gỡ, đối thoại để lắng nghe các khiếu nại, thắc mắc của Nhân dân, qua đó kịp thời giải quyết, tháo gỡ không để phát sinh điểm nóng khiếu kiện đông người xảy ra trên địa bàn của thành phố.</w:t>
      </w:r>
    </w:p>
    <w:p w:rsidR="0088581B" w:rsidRPr="00A73EF4" w:rsidRDefault="0088581B" w:rsidP="00A73EF4">
      <w:pPr>
        <w:spacing w:after="120"/>
        <w:ind w:firstLine="740"/>
        <w:jc w:val="both"/>
        <w:rPr>
          <w:color w:val="000000"/>
          <w:sz w:val="28"/>
          <w:szCs w:val="28"/>
        </w:rPr>
      </w:pPr>
      <w:r w:rsidRPr="00A73EF4">
        <w:rPr>
          <w:color w:val="000000"/>
          <w:sz w:val="28"/>
          <w:szCs w:val="28"/>
        </w:rPr>
        <w:t>- Tăng cường các biện pháp, thường xuyên kiểm tra, chấn chỉnh việc công khai, niêm yết tại nơi tiếp nhận hồ sơ và trả kết quả; thực hiện nghiêm túc việc niêm yết tại nơi tiếp nhận hồ sơ và kiểm tra kết quả; thực hiện nghiêm túc việc niêm yết, công khai các thủ tục tuyển sinh, chuyển đến - đi cho học sinh, luân chuyển công tác, đào tạo bồi dưỡng giáo viên; đồng thời xử lý nghiêm minh những hành vi sách nhiễm, gây phiền hà; giải quyết kịp thời các kiến nghị, khiếu nại, tố cáo của công dân.</w:t>
      </w:r>
    </w:p>
    <w:p w:rsidR="0088581B" w:rsidRPr="00A73EF4" w:rsidRDefault="0088581B" w:rsidP="00A73EF4">
      <w:pPr>
        <w:spacing w:after="120"/>
        <w:ind w:firstLine="740"/>
        <w:jc w:val="both"/>
        <w:rPr>
          <w:color w:val="000000"/>
          <w:sz w:val="28"/>
          <w:szCs w:val="28"/>
        </w:rPr>
      </w:pPr>
      <w:r w:rsidRPr="00A73EF4">
        <w:rPr>
          <w:color w:val="000000"/>
          <w:sz w:val="28"/>
          <w:szCs w:val="28"/>
        </w:rPr>
        <w:t>- Đẩy mạnh việc ứng dụng công nghệ thông tin trong hoạt động quản lý nhằm nâng cao chất lượng, hiệu quả hoạt động tại trường.Tăng cường các biện pháp kiểm tra, nhằm chấn chỉnh việc công khai, niêm yết, công khai Bộ thủ tục hành chính chung áp dụng tại Trung tâm hành chính công thành phố; đồng thời xử lý nghiêm các cán bộ, giáo viên không thực hiện đúng quy định.</w:t>
      </w:r>
    </w:p>
    <w:p w:rsidR="0088581B" w:rsidRPr="00A73EF4" w:rsidRDefault="0088581B" w:rsidP="00A73EF4">
      <w:pPr>
        <w:spacing w:after="120"/>
        <w:ind w:firstLine="740"/>
        <w:jc w:val="both"/>
        <w:rPr>
          <w:color w:val="000000"/>
          <w:sz w:val="28"/>
          <w:szCs w:val="28"/>
        </w:rPr>
      </w:pPr>
      <w:r w:rsidRPr="00A73EF4">
        <w:rPr>
          <w:color w:val="000000"/>
          <w:sz w:val="28"/>
          <w:szCs w:val="28"/>
        </w:rPr>
        <w:t xml:space="preserve">- Tăng cường tổ chức kiểm tra thời gian làm việc của Cán bộ, giáo viên theo Chỉ thị số 05/2008/CT-TTg ngày 31 tháng 01 năm 2008 của Thủ tướng </w:t>
      </w:r>
      <w:r w:rsidRPr="00A73EF4">
        <w:rPr>
          <w:color w:val="000000"/>
          <w:sz w:val="28"/>
          <w:szCs w:val="28"/>
        </w:rPr>
        <w:lastRenderedPageBreak/>
        <w:t>Chính phủ trong các đơn vị nhằm chấn chỉnh và nâng cao hiệu quả thời gian làm việc.</w:t>
      </w:r>
    </w:p>
    <w:p w:rsidR="00562579" w:rsidRPr="00A73EF4" w:rsidRDefault="00562579" w:rsidP="00A73EF4">
      <w:pPr>
        <w:widowControl w:val="0"/>
        <w:numPr>
          <w:ilvl w:val="0"/>
          <w:numId w:val="1"/>
        </w:numPr>
        <w:tabs>
          <w:tab w:val="left" w:pos="932"/>
        </w:tabs>
        <w:spacing w:after="120"/>
        <w:ind w:firstLine="740"/>
        <w:jc w:val="both"/>
        <w:rPr>
          <w:sz w:val="28"/>
          <w:szCs w:val="28"/>
        </w:rPr>
      </w:pPr>
      <w:r w:rsidRPr="00A73EF4">
        <w:rPr>
          <w:rStyle w:val="Vnbnnidung20"/>
          <w:rFonts w:eastAsia="Calibri"/>
        </w:rPr>
        <w:t>Tiếp tục nâng cao hơn nữa chất lượng dạy học và đào tạo hướng tới đ</w:t>
      </w:r>
      <w:r w:rsidRPr="00A73EF4">
        <w:rPr>
          <w:rStyle w:val="Vnbnnidung20"/>
          <w:rFonts w:eastAsia="Calibri"/>
          <w:lang w:val="en-US"/>
        </w:rPr>
        <w:t>ố</w:t>
      </w:r>
      <w:r w:rsidRPr="00A73EF4">
        <w:rPr>
          <w:rStyle w:val="Vnbnnidung20"/>
          <w:rFonts w:eastAsia="Calibri"/>
        </w:rPr>
        <w:t>i</w:t>
      </w:r>
    </w:p>
    <w:p w:rsidR="00562579" w:rsidRPr="00A73EF4" w:rsidRDefault="00562579" w:rsidP="00A73EF4">
      <w:pPr>
        <w:spacing w:after="120"/>
        <w:ind w:firstLine="740"/>
        <w:jc w:val="both"/>
        <w:rPr>
          <w:sz w:val="28"/>
          <w:szCs w:val="28"/>
          <w:lang w:val="vi-VN"/>
        </w:rPr>
      </w:pPr>
      <w:r w:rsidRPr="00A73EF4">
        <w:rPr>
          <w:rStyle w:val="Vnbnnidung20"/>
          <w:rFonts w:eastAsia="Calibri"/>
        </w:rPr>
        <w:t>tượng chính là học sinh. Thường xuyên chỉ đạo, chấn chỉnh kịp thời hoạt động dạy thêm học thêm sai quy đinh và lạm thu trong các cơ sở giáo dục.</w:t>
      </w:r>
    </w:p>
    <w:p w:rsidR="00562579" w:rsidRPr="00A73EF4" w:rsidRDefault="00562579" w:rsidP="00A73EF4">
      <w:pPr>
        <w:widowControl w:val="0"/>
        <w:numPr>
          <w:ilvl w:val="0"/>
          <w:numId w:val="1"/>
        </w:numPr>
        <w:tabs>
          <w:tab w:val="left" w:pos="829"/>
        </w:tabs>
        <w:spacing w:after="120"/>
        <w:ind w:firstLine="740"/>
        <w:jc w:val="both"/>
        <w:rPr>
          <w:rStyle w:val="Vnbnnidung20"/>
          <w:rFonts w:eastAsia="Calibri"/>
          <w:color w:val="auto"/>
          <w:lang w:eastAsia="en-US" w:bidi="ar-SA"/>
        </w:rPr>
      </w:pPr>
      <w:r w:rsidRPr="00A73EF4">
        <w:rPr>
          <w:rStyle w:val="Vnbnnidung20"/>
          <w:rFonts w:eastAsia="Calibri"/>
        </w:rPr>
        <w:t>Đẩy mạnh việc tinh giảm biên chế gắn với tập trung nâng cao chất lượng Giáo dục và Đào tạo, nâng cao hiệu quả quản trị trong các cơ sở giáo dục.</w:t>
      </w:r>
    </w:p>
    <w:p w:rsidR="00EE5D5E" w:rsidRPr="00A73EF4" w:rsidRDefault="00EE5D5E" w:rsidP="00A73EF4">
      <w:pPr>
        <w:widowControl w:val="0"/>
        <w:tabs>
          <w:tab w:val="left" w:pos="829"/>
        </w:tabs>
        <w:spacing w:after="120"/>
        <w:ind w:firstLine="740"/>
        <w:jc w:val="both"/>
        <w:rPr>
          <w:b/>
          <w:sz w:val="28"/>
          <w:szCs w:val="28"/>
          <w:lang w:val="vi-VN"/>
        </w:rPr>
      </w:pPr>
      <w:r w:rsidRPr="00A73EF4">
        <w:rPr>
          <w:b/>
          <w:sz w:val="28"/>
          <w:szCs w:val="28"/>
          <w:lang w:val="vi-VN"/>
        </w:rPr>
        <w:t>3. Công tác dân vận với hoạt động tiếp dân</w:t>
      </w:r>
    </w:p>
    <w:p w:rsidR="00EE5D5E" w:rsidRPr="00A73EF4" w:rsidRDefault="00EE5D5E" w:rsidP="00A73EF4">
      <w:pPr>
        <w:spacing w:after="120"/>
        <w:ind w:firstLine="740"/>
        <w:jc w:val="both"/>
        <w:rPr>
          <w:rStyle w:val="Vnbnnidung20"/>
          <w:rFonts w:eastAsia="Calibri"/>
          <w:lang w:val="en-US"/>
        </w:rPr>
      </w:pPr>
      <w:r w:rsidRPr="00A73EF4">
        <w:rPr>
          <w:rStyle w:val="Vnbnnidung20"/>
          <w:rFonts w:eastAsia="Calibri"/>
        </w:rPr>
        <w:t>- Triển khai và thực hiện có hiệu quả Luật Phòng, chống tham nhũng; Luật Thực hành tiết kiệm, chống lãng phí; Luật khiếu nại, tố cáo; Luật Cán bộ, công chức - Luật Viên chức và các nghị định, thông tư hướng dẫn thi hành luật.</w:t>
      </w:r>
    </w:p>
    <w:p w:rsidR="0088581B" w:rsidRPr="00A73EF4" w:rsidRDefault="00EE5D5E" w:rsidP="00A73EF4">
      <w:pPr>
        <w:spacing w:after="120"/>
        <w:ind w:firstLine="740"/>
        <w:jc w:val="both"/>
        <w:rPr>
          <w:b/>
          <w:color w:val="000000"/>
          <w:sz w:val="28"/>
          <w:szCs w:val="28"/>
          <w:lang w:val="vi-VN"/>
        </w:rPr>
      </w:pPr>
      <w:r w:rsidRPr="00A73EF4">
        <w:rPr>
          <w:b/>
          <w:color w:val="000000"/>
          <w:sz w:val="28"/>
          <w:szCs w:val="28"/>
          <w:lang w:val="vi-VN"/>
        </w:rPr>
        <w:t>4</w:t>
      </w:r>
      <w:r w:rsidR="0088581B" w:rsidRPr="00A73EF4">
        <w:rPr>
          <w:b/>
          <w:color w:val="000000"/>
          <w:sz w:val="28"/>
          <w:szCs w:val="28"/>
          <w:lang w:val="vi-VN"/>
        </w:rPr>
        <w:t>. Học tập và làm theo tư tưởng, đạo đức, phong cách Hồ Chí Minh.</w:t>
      </w:r>
    </w:p>
    <w:p w:rsidR="0088581B" w:rsidRPr="00A73EF4" w:rsidRDefault="0088581B" w:rsidP="00A73EF4">
      <w:pPr>
        <w:spacing w:after="120"/>
        <w:ind w:firstLine="740"/>
        <w:jc w:val="both"/>
        <w:rPr>
          <w:color w:val="000000"/>
          <w:sz w:val="28"/>
          <w:szCs w:val="28"/>
          <w:lang w:val="vi-VN"/>
        </w:rPr>
      </w:pPr>
      <w:r w:rsidRPr="00A73EF4">
        <w:rPr>
          <w:color w:val="000000"/>
          <w:sz w:val="28"/>
          <w:szCs w:val="28"/>
          <w:lang w:val="vi-VN"/>
        </w:rPr>
        <w:t>- Tâp trung công tác tuyên truyền, phổ biến, quán triệt, học tập các văn bản về dân vận của Đảng, Nhà nước gắn với việc “ Học tập và làm theo tư tưởng tấm gương đạo đức, phong cách Hồ Chí Minh” tại trường, thông qua đó Hiệu trưởng đơn vị tổ chức cho cán bộ, công chức, giáo viên sinh hoạt kỷ niệm 128 năm ngày sinh Chủ tịch Hồ Chí Minh(19/5/1890 - 19/5/2018), tuyên truyền kỉ niệm 107 năm ngày Bác Hồ ra đi tìm đường cứu nước (05/6/1991 - 05/6/2018)...</w:t>
      </w:r>
    </w:p>
    <w:p w:rsidR="0088581B" w:rsidRPr="00A73EF4" w:rsidRDefault="0088581B" w:rsidP="00A73EF4">
      <w:pPr>
        <w:spacing w:after="120"/>
        <w:ind w:firstLine="740"/>
        <w:jc w:val="both"/>
        <w:rPr>
          <w:color w:val="000000"/>
          <w:sz w:val="28"/>
          <w:szCs w:val="28"/>
        </w:rPr>
      </w:pPr>
      <w:r w:rsidRPr="00A73EF4">
        <w:rPr>
          <w:color w:val="000000"/>
          <w:sz w:val="28"/>
          <w:szCs w:val="28"/>
        </w:rPr>
        <w:t xml:space="preserve">- Tích cực vận động các cán bô, </w:t>
      </w:r>
      <w:r w:rsidR="00CF2AC3" w:rsidRPr="00A73EF4">
        <w:rPr>
          <w:rStyle w:val="Vnbnnidung20"/>
          <w:rFonts w:eastAsia="Calibri"/>
        </w:rPr>
        <w:t>giáo viên</w:t>
      </w:r>
      <w:r w:rsidR="00CF2AC3">
        <w:rPr>
          <w:rStyle w:val="Vnbnnidung20"/>
          <w:rFonts w:eastAsia="Calibri"/>
          <w:lang w:val="en-US"/>
        </w:rPr>
        <w:t>, nhân viên</w:t>
      </w:r>
      <w:r w:rsidR="00CF2AC3" w:rsidRPr="00A73EF4">
        <w:rPr>
          <w:rStyle w:val="Vnbnnidung20"/>
          <w:rFonts w:eastAsia="Calibri"/>
        </w:rPr>
        <w:t xml:space="preserve"> </w:t>
      </w:r>
      <w:r w:rsidRPr="00A73EF4">
        <w:rPr>
          <w:color w:val="000000"/>
          <w:sz w:val="28"/>
          <w:szCs w:val="28"/>
        </w:rPr>
        <w:t>thực hiện có hiệu quả các cuộc vận động, các phong trào hành động cách mạng như: Phong trào “ Toàn dân đoàn kết xây dựng đời sống văn hóa”; “xây dựng nếp sống văn minh độ thị”, “ Bảo vệ an ninh Tổ quốc” và cuộc vận động “ Toàn dân đoàn kết xây dựng nông thông mới, đô thị văn minh”.</w:t>
      </w:r>
    </w:p>
    <w:p w:rsidR="0088581B" w:rsidRPr="00A73EF4" w:rsidRDefault="0088581B" w:rsidP="00A73EF4">
      <w:pPr>
        <w:spacing w:after="120"/>
        <w:ind w:firstLine="740"/>
        <w:jc w:val="both"/>
        <w:rPr>
          <w:color w:val="000000"/>
          <w:sz w:val="28"/>
          <w:szCs w:val="28"/>
        </w:rPr>
      </w:pPr>
      <w:r w:rsidRPr="00A73EF4">
        <w:rPr>
          <w:color w:val="000000"/>
          <w:sz w:val="28"/>
          <w:szCs w:val="28"/>
        </w:rPr>
        <w:t xml:space="preserve">- Tổ chức bình chọn, nhân rộng các gương tiêu biểu, điển hình, mô hình mới về “ Học tập và làm theo tư tưởng, đạo đức, phong cách Hồ Chí Minh” của trường. </w:t>
      </w:r>
    </w:p>
    <w:p w:rsidR="00C136C3" w:rsidRPr="00A73EF4" w:rsidRDefault="00C136C3" w:rsidP="00A73EF4">
      <w:pPr>
        <w:spacing w:after="120"/>
        <w:ind w:firstLine="740"/>
        <w:jc w:val="both"/>
        <w:rPr>
          <w:rStyle w:val="Vnbnnidung8"/>
          <w:rFonts w:eastAsia="Calibri"/>
          <w:bCs w:val="0"/>
          <w:lang w:val="en-US"/>
        </w:rPr>
      </w:pPr>
      <w:r w:rsidRPr="00A73EF4">
        <w:rPr>
          <w:b/>
          <w:color w:val="000000"/>
          <w:sz w:val="28"/>
          <w:szCs w:val="28"/>
        </w:rPr>
        <w:t>5</w:t>
      </w:r>
      <w:r w:rsidR="0088581B" w:rsidRPr="00A73EF4">
        <w:rPr>
          <w:color w:val="000000"/>
          <w:sz w:val="28"/>
          <w:szCs w:val="28"/>
        </w:rPr>
        <w:t xml:space="preserve">. </w:t>
      </w:r>
      <w:r w:rsidRPr="00A73EF4">
        <w:rPr>
          <w:rStyle w:val="Vnbnnidung8"/>
          <w:rFonts w:eastAsia="Calibri"/>
          <w:bCs w:val="0"/>
        </w:rPr>
        <w:t>C</w:t>
      </w:r>
      <w:r w:rsidRPr="00A73EF4">
        <w:rPr>
          <w:rStyle w:val="Vnbnnidung8"/>
          <w:rFonts w:eastAsia="Calibri"/>
          <w:bCs w:val="0"/>
          <w:lang w:val="en-US"/>
        </w:rPr>
        <w:t>ô</w:t>
      </w:r>
      <w:r w:rsidRPr="00A73EF4">
        <w:rPr>
          <w:rStyle w:val="Vnbnnidung8"/>
          <w:rFonts w:eastAsia="Calibri"/>
          <w:bCs w:val="0"/>
        </w:rPr>
        <w:t>ng tác dân vận v</w:t>
      </w:r>
      <w:r w:rsidRPr="00A73EF4">
        <w:rPr>
          <w:rStyle w:val="Vnbnnidung8"/>
          <w:rFonts w:eastAsia="Calibri"/>
          <w:bCs w:val="0"/>
          <w:lang w:val="en-US"/>
        </w:rPr>
        <w:t>ớ</w:t>
      </w:r>
      <w:r w:rsidRPr="00A73EF4">
        <w:rPr>
          <w:rStyle w:val="Vnbnnidung8"/>
          <w:rFonts w:eastAsia="Calibri"/>
          <w:bCs w:val="0"/>
        </w:rPr>
        <w:t>i Nâng cao chất lượng, hiệu quả việc thực hiện quy chế dân chủ ở cơ sở</w:t>
      </w:r>
    </w:p>
    <w:p w:rsidR="0088581B" w:rsidRPr="00A73EF4" w:rsidRDefault="0088581B" w:rsidP="00A73EF4">
      <w:pPr>
        <w:spacing w:after="120"/>
        <w:ind w:firstLine="740"/>
        <w:jc w:val="both"/>
        <w:rPr>
          <w:color w:val="000000"/>
          <w:sz w:val="28"/>
          <w:szCs w:val="28"/>
        </w:rPr>
      </w:pPr>
      <w:r w:rsidRPr="00A73EF4">
        <w:rPr>
          <w:b/>
          <w:color w:val="000000"/>
          <w:sz w:val="28"/>
          <w:szCs w:val="28"/>
        </w:rPr>
        <w:t xml:space="preserve">- </w:t>
      </w:r>
      <w:r w:rsidRPr="00A73EF4">
        <w:rPr>
          <w:color w:val="000000"/>
          <w:sz w:val="28"/>
          <w:szCs w:val="28"/>
        </w:rPr>
        <w:t xml:space="preserve">Tăng cường hơn nữa sự lãnh đạo của cấp ủy Đảng, phát huy vai trò của chính quyền đối với việc thực hiện quy chế dân chủ cơ sở; thực hiện tốt Pháp lệnh 34/2007/PL-UBTVQH 11 của Ủy ban Thường vụ Quốc Hội và các Nghị định 60/2014/NĐ-CP của Chính Phủ, Nghị định số 04/2015/NĐ-CP ngyà 09/01/2015 của Chính phủ về thực hiện quy chế dân chủ trong hoạt động của cơ quan hành chính Nhà nước và đơn vị vì sự nghiệp công lập; Quyết định số </w:t>
      </w:r>
      <w:r w:rsidRPr="00A73EF4">
        <w:rPr>
          <w:color w:val="000000"/>
          <w:sz w:val="28"/>
          <w:szCs w:val="28"/>
        </w:rPr>
        <w:lastRenderedPageBreak/>
        <w:t>04/2000/QĐ-BGD &amp; ĐT ngày 1/03/2000 về việc ban hành “ Quy chế thực hiện dân chủ trong hoạt động của nhà trườ</w:t>
      </w:r>
      <w:r w:rsidR="00C136C3" w:rsidRPr="00A73EF4">
        <w:rPr>
          <w:color w:val="000000"/>
          <w:sz w:val="28"/>
          <w:szCs w:val="28"/>
        </w:rPr>
        <w:t>ng</w:t>
      </w:r>
      <w:r w:rsidRPr="00A73EF4">
        <w:rPr>
          <w:color w:val="000000"/>
          <w:sz w:val="28"/>
          <w:szCs w:val="28"/>
        </w:rPr>
        <w:t>”.</w:t>
      </w:r>
    </w:p>
    <w:p w:rsidR="0088581B" w:rsidRPr="00A73EF4" w:rsidRDefault="0088581B" w:rsidP="00A73EF4">
      <w:pPr>
        <w:spacing w:after="120"/>
        <w:ind w:firstLine="740"/>
        <w:jc w:val="both"/>
        <w:rPr>
          <w:color w:val="000000"/>
          <w:sz w:val="28"/>
          <w:szCs w:val="28"/>
        </w:rPr>
      </w:pPr>
      <w:r w:rsidRPr="00A73EF4">
        <w:rPr>
          <w:color w:val="000000"/>
          <w:sz w:val="28"/>
          <w:szCs w:val="28"/>
        </w:rPr>
        <w:t>- Tiếp tục tuyên truyền, giáo dục, quán triệt sâu sắc Chỉ thị số 30 - CT-TW ngày 18/02/1998 của Bộ Chính trị khóa VIII, Chỉ thị số 10-CT/TW ngày 28/3/2002 của Ban bí thư Trung ương Đảng khóa IX, Kết luận 65-KL/TW ngày 4/3/2010 của Ban bí thư về tiếp tục thực hiện Chỉ thị số 30-CT/TW của Bộ chính trị về xây dựng và thực hiện Quy chế dân chủ cơ sở.</w:t>
      </w:r>
    </w:p>
    <w:p w:rsidR="00C136C3" w:rsidRPr="00A73EF4" w:rsidRDefault="00C136C3" w:rsidP="00A73EF4">
      <w:pPr>
        <w:spacing w:after="120"/>
        <w:ind w:firstLine="740"/>
        <w:jc w:val="both"/>
        <w:rPr>
          <w:rStyle w:val="Vnbnnidung20"/>
          <w:rFonts w:eastAsia="Calibri"/>
          <w:lang w:val="en-US"/>
        </w:rPr>
      </w:pPr>
      <w:r w:rsidRPr="00A73EF4">
        <w:rPr>
          <w:rStyle w:val="Vnbnnidung20"/>
          <w:rFonts w:eastAsia="Calibri"/>
          <w:lang w:val="en-US"/>
        </w:rPr>
        <w:t>-</w:t>
      </w:r>
      <w:r w:rsidRPr="00A73EF4">
        <w:rPr>
          <w:rStyle w:val="Vnbnnidung20"/>
          <w:rFonts w:eastAsia="Calibri"/>
        </w:rPr>
        <w:t xml:space="preserve"> </w:t>
      </w:r>
      <w:r w:rsidRPr="00A73EF4">
        <w:rPr>
          <w:rStyle w:val="Vnbnnidung20"/>
          <w:rFonts w:eastAsia="Calibri"/>
          <w:lang w:val="en-US"/>
        </w:rPr>
        <w:t>Đẩy</w:t>
      </w:r>
      <w:r w:rsidRPr="00A73EF4">
        <w:rPr>
          <w:rStyle w:val="Vnbnnidung20"/>
          <w:rFonts w:eastAsia="Calibri"/>
        </w:rPr>
        <w:t xml:space="preserve"> mạnh và nâng cao hiệu quả thực hiện quy chế dân chủ cơ sở, gắn v</w:t>
      </w:r>
      <w:r w:rsidRPr="00A73EF4">
        <w:rPr>
          <w:rStyle w:val="Vnbnnidung20"/>
          <w:rFonts w:eastAsia="Calibri"/>
          <w:lang w:val="en-US"/>
        </w:rPr>
        <w:t>ớ</w:t>
      </w:r>
      <w:r w:rsidRPr="00A73EF4">
        <w:rPr>
          <w:rStyle w:val="Vnbnnidung20"/>
          <w:rFonts w:eastAsia="Calibri"/>
        </w:rPr>
        <w:t>i ch</w:t>
      </w:r>
      <w:r w:rsidRPr="00A73EF4">
        <w:rPr>
          <w:rStyle w:val="Vnbnnidung20"/>
          <w:rFonts w:eastAsia="Calibri"/>
          <w:lang w:val="en-US"/>
        </w:rPr>
        <w:t>ố</w:t>
      </w:r>
      <w:r w:rsidRPr="00A73EF4">
        <w:rPr>
          <w:rStyle w:val="Vnbnnidung20"/>
          <w:rFonts w:eastAsia="Calibri"/>
        </w:rPr>
        <w:t>ng quan li</w:t>
      </w:r>
      <w:r w:rsidRPr="00A73EF4">
        <w:rPr>
          <w:rStyle w:val="Vnbnnidung20"/>
          <w:rFonts w:eastAsia="Calibri"/>
          <w:lang w:val="en-US"/>
        </w:rPr>
        <w:t>ê</w:t>
      </w:r>
      <w:r w:rsidRPr="00A73EF4">
        <w:rPr>
          <w:rStyle w:val="Vnbnnidung20"/>
          <w:rFonts w:eastAsia="Calibri"/>
        </w:rPr>
        <w:t>u, phòng chống tham nhũng, thực hành tiết kiệm, ch</w:t>
      </w:r>
      <w:r w:rsidRPr="00A73EF4">
        <w:rPr>
          <w:rStyle w:val="Vnbnnidung20"/>
          <w:rFonts w:eastAsia="Calibri"/>
          <w:lang w:val="en-US"/>
        </w:rPr>
        <w:t>ố</w:t>
      </w:r>
      <w:r w:rsidRPr="00A73EF4">
        <w:rPr>
          <w:rStyle w:val="Vnbnnidung20"/>
          <w:rFonts w:eastAsia="Calibri"/>
        </w:rPr>
        <w:t xml:space="preserve">ng lãng phí; tu dưỡng rèn luyện về đạo đức, lối sống theo tư tưởng, đạo đức, phong cách </w:t>
      </w:r>
      <w:r w:rsidRPr="00A73EF4">
        <w:rPr>
          <w:rStyle w:val="Vnbnnidung20"/>
          <w:rFonts w:eastAsia="Calibri"/>
          <w:lang w:val="en-US"/>
        </w:rPr>
        <w:t>Hồ</w:t>
      </w:r>
      <w:r w:rsidRPr="00A73EF4">
        <w:rPr>
          <w:rStyle w:val="Vnbnnidung20"/>
          <w:rFonts w:eastAsia="Calibri"/>
        </w:rPr>
        <w:t xml:space="preserve"> Ch</w:t>
      </w:r>
      <w:r w:rsidRPr="00A73EF4">
        <w:rPr>
          <w:rStyle w:val="Vnbnnidung20"/>
          <w:rFonts w:eastAsia="Calibri"/>
          <w:lang w:val="en-US"/>
        </w:rPr>
        <w:t>í</w:t>
      </w:r>
      <w:r w:rsidRPr="00A73EF4">
        <w:rPr>
          <w:rStyle w:val="Vnbnnidung20"/>
          <w:rFonts w:eastAsia="Calibri"/>
        </w:rPr>
        <w:t xml:space="preserve"> Minh và thực hiện nếp sống văn minh — mỹ quan đô thị</w:t>
      </w:r>
      <w:r w:rsidRPr="00A73EF4">
        <w:rPr>
          <w:rStyle w:val="Vnbnnidung20"/>
          <w:rFonts w:eastAsia="Calibri"/>
          <w:lang w:val="en-US"/>
        </w:rPr>
        <w:t xml:space="preserve"> của mỗi cá nhân trong nhà trường.</w:t>
      </w:r>
    </w:p>
    <w:p w:rsidR="0088581B" w:rsidRPr="00A73EF4" w:rsidRDefault="0088581B" w:rsidP="00A73EF4">
      <w:pPr>
        <w:spacing w:after="120"/>
        <w:ind w:firstLine="740"/>
        <w:jc w:val="both"/>
        <w:rPr>
          <w:color w:val="000000"/>
          <w:sz w:val="28"/>
          <w:szCs w:val="28"/>
        </w:rPr>
      </w:pPr>
      <w:r w:rsidRPr="00A73EF4">
        <w:rPr>
          <w:color w:val="000000"/>
          <w:sz w:val="28"/>
          <w:szCs w:val="28"/>
        </w:rPr>
        <w:t>- Thường xuyên kiểm tra, giám sát chế độ tiếp xúc, đối thoại trực tiếp của cán bộ chủ chốt; thực hiện gián sát cán bộ, giáo viên để tham gia xây dựng Đảng, xây dựng chính quyền.</w:t>
      </w:r>
    </w:p>
    <w:p w:rsidR="0088581B" w:rsidRPr="00A73EF4" w:rsidRDefault="0088581B" w:rsidP="00A73EF4">
      <w:pPr>
        <w:spacing w:after="120"/>
        <w:ind w:firstLine="740"/>
        <w:jc w:val="both"/>
        <w:rPr>
          <w:color w:val="000000"/>
          <w:sz w:val="28"/>
          <w:szCs w:val="28"/>
        </w:rPr>
      </w:pPr>
      <w:r w:rsidRPr="00A73EF4">
        <w:rPr>
          <w:color w:val="000000"/>
          <w:sz w:val="28"/>
          <w:szCs w:val="28"/>
        </w:rPr>
        <w:t>- Kịp thời ngăn ngừa, cảnh giác và xử lý nghiêm những biểu hiện lợi dụng dân chủ, chia rẽ nội bộ làm ảnh hưởng đến công tác giảng dạy trong trường học.</w:t>
      </w:r>
    </w:p>
    <w:p w:rsidR="0088581B" w:rsidRPr="00A73EF4" w:rsidRDefault="00C136C3" w:rsidP="00A73EF4">
      <w:pPr>
        <w:spacing w:after="120"/>
        <w:ind w:firstLine="740"/>
        <w:jc w:val="both"/>
        <w:rPr>
          <w:b/>
          <w:color w:val="000000"/>
          <w:sz w:val="28"/>
          <w:szCs w:val="28"/>
        </w:rPr>
      </w:pPr>
      <w:r w:rsidRPr="00A73EF4">
        <w:rPr>
          <w:b/>
          <w:color w:val="000000"/>
          <w:sz w:val="28"/>
          <w:szCs w:val="28"/>
        </w:rPr>
        <w:t>6</w:t>
      </w:r>
      <w:r w:rsidR="0088581B" w:rsidRPr="00A73EF4">
        <w:rPr>
          <w:b/>
          <w:color w:val="000000"/>
          <w:sz w:val="28"/>
          <w:szCs w:val="28"/>
        </w:rPr>
        <w:t xml:space="preserve">. Công </w:t>
      </w:r>
      <w:r w:rsidRPr="00A73EF4">
        <w:rPr>
          <w:b/>
          <w:color w:val="000000"/>
          <w:sz w:val="28"/>
          <w:szCs w:val="28"/>
        </w:rPr>
        <w:t xml:space="preserve">tác dân vận với công </w:t>
      </w:r>
      <w:r w:rsidR="0088581B" w:rsidRPr="00A73EF4">
        <w:rPr>
          <w:b/>
          <w:color w:val="000000"/>
          <w:sz w:val="28"/>
          <w:szCs w:val="28"/>
        </w:rPr>
        <w:t>khai minh bạch tại trường.</w:t>
      </w:r>
    </w:p>
    <w:p w:rsidR="0088581B" w:rsidRPr="00A73EF4" w:rsidRDefault="0088581B" w:rsidP="00A73EF4">
      <w:pPr>
        <w:spacing w:after="120"/>
        <w:ind w:firstLine="740"/>
        <w:jc w:val="both"/>
        <w:rPr>
          <w:color w:val="000000"/>
          <w:sz w:val="28"/>
          <w:szCs w:val="28"/>
        </w:rPr>
      </w:pPr>
      <w:r w:rsidRPr="00A73EF4">
        <w:rPr>
          <w:b/>
          <w:color w:val="000000"/>
          <w:sz w:val="28"/>
          <w:szCs w:val="28"/>
        </w:rPr>
        <w:t xml:space="preserve">- </w:t>
      </w:r>
      <w:r w:rsidRPr="00A73EF4">
        <w:rPr>
          <w:color w:val="000000"/>
          <w:sz w:val="28"/>
          <w:szCs w:val="28"/>
        </w:rPr>
        <w:t>Thực hiện công khai, niêm yết các quy trình thủ tục hồ sơ hành chính; công khai dân chủ trong tuyển dụng, bổ nhiệm luân chuyển, quy hoạch cán bộ, thi đua khen thưởng, tài chính, phân công chuyên môn; công khai theo Thông tư 36/2017/TT-BGD &amp; ĐT ngày 28/12/2017.</w:t>
      </w:r>
    </w:p>
    <w:p w:rsidR="00C136C3" w:rsidRPr="00A73EF4" w:rsidRDefault="00C136C3" w:rsidP="00A73EF4">
      <w:pPr>
        <w:widowControl w:val="0"/>
        <w:numPr>
          <w:ilvl w:val="0"/>
          <w:numId w:val="1"/>
        </w:numPr>
        <w:tabs>
          <w:tab w:val="left" w:pos="819"/>
        </w:tabs>
        <w:spacing w:after="120"/>
        <w:ind w:firstLine="740"/>
        <w:jc w:val="both"/>
        <w:rPr>
          <w:sz w:val="28"/>
          <w:szCs w:val="28"/>
        </w:rPr>
      </w:pPr>
      <w:r w:rsidRPr="00A73EF4">
        <w:rPr>
          <w:rStyle w:val="Vnbnnidung20"/>
          <w:rFonts w:eastAsia="Calibri"/>
          <w:lang w:val="en-US"/>
        </w:rPr>
        <w:t>C</w:t>
      </w:r>
      <w:r w:rsidRPr="00A73EF4">
        <w:rPr>
          <w:rStyle w:val="Vnbnnidung20"/>
          <w:rFonts w:eastAsia="Calibri"/>
        </w:rPr>
        <w:t>ông khai thu nhập, tài sản theo quy định... nhằm tuyên truyên, vận động người dân th</w:t>
      </w:r>
      <w:r w:rsidRPr="00A73EF4">
        <w:rPr>
          <w:rStyle w:val="Vnbnnidung20"/>
          <w:rFonts w:eastAsia="Calibri"/>
          <w:lang w:val="en-US"/>
        </w:rPr>
        <w:t>ự</w:t>
      </w:r>
      <w:r w:rsidRPr="00A73EF4">
        <w:rPr>
          <w:rStyle w:val="Vnbnnidung20"/>
          <w:rFonts w:eastAsia="Calibri"/>
        </w:rPr>
        <w:t>c hi</w:t>
      </w:r>
      <w:r w:rsidRPr="00A73EF4">
        <w:rPr>
          <w:rStyle w:val="Vnbnnidung20"/>
          <w:rFonts w:eastAsia="Calibri"/>
          <w:lang w:val="en-US"/>
        </w:rPr>
        <w:t>ệ</w:t>
      </w:r>
      <w:r w:rsidRPr="00A73EF4">
        <w:rPr>
          <w:rStyle w:val="Vnbnnidung20"/>
          <w:rFonts w:eastAsia="Calibri"/>
        </w:rPr>
        <w:t>n tốt chủ trương, chính sách của Đảng và thực hiện nghiêm pháp luật c</w:t>
      </w:r>
      <w:r w:rsidRPr="00A73EF4">
        <w:rPr>
          <w:rStyle w:val="Vnbnnidung20"/>
          <w:rFonts w:eastAsia="Calibri"/>
          <w:lang w:val="en-US"/>
        </w:rPr>
        <w:t>ủa</w:t>
      </w:r>
      <w:r w:rsidRPr="00A73EF4">
        <w:rPr>
          <w:rStyle w:val="Vnbnnidung20"/>
          <w:rFonts w:eastAsia="Calibri"/>
        </w:rPr>
        <w:t xml:space="preserve"> Nha nước, giáo dục ng</w:t>
      </w:r>
      <w:r w:rsidRPr="00A73EF4">
        <w:rPr>
          <w:rStyle w:val="Vnbnnidung20"/>
          <w:rFonts w:eastAsia="Calibri"/>
          <w:lang w:val="en-US"/>
        </w:rPr>
        <w:t>ười</w:t>
      </w:r>
      <w:r w:rsidRPr="00A73EF4">
        <w:rPr>
          <w:rStyle w:val="Vnbnnidung20"/>
          <w:rFonts w:eastAsia="Calibri"/>
        </w:rPr>
        <w:t xml:space="preserve"> dân sống và làm việc theo Hi</w:t>
      </w:r>
      <w:r w:rsidRPr="00A73EF4">
        <w:rPr>
          <w:rStyle w:val="Vnbnnidung20"/>
          <w:rFonts w:eastAsia="Calibri"/>
          <w:lang w:val="en-US"/>
        </w:rPr>
        <w:t>ế</w:t>
      </w:r>
      <w:r w:rsidRPr="00A73EF4">
        <w:rPr>
          <w:rStyle w:val="Vnbnnidung20"/>
          <w:rFonts w:eastAsia="Calibri"/>
        </w:rPr>
        <w:t>n pháp và pháp luật, xây dựng Nhà nước pháp quyền xã hội chủ nghĩa.</w:t>
      </w:r>
    </w:p>
    <w:p w:rsidR="0088581B" w:rsidRPr="00A73EF4" w:rsidRDefault="0088581B" w:rsidP="00A73EF4">
      <w:pPr>
        <w:spacing w:after="120"/>
        <w:ind w:firstLine="740"/>
        <w:jc w:val="both"/>
        <w:rPr>
          <w:color w:val="000000"/>
          <w:sz w:val="28"/>
          <w:szCs w:val="28"/>
        </w:rPr>
      </w:pPr>
      <w:r w:rsidRPr="00A73EF4">
        <w:rPr>
          <w:color w:val="000000"/>
          <w:sz w:val="28"/>
          <w:szCs w:val="28"/>
        </w:rPr>
        <w:t xml:space="preserve">- Công đoàn, Đoàn Thanh niên phối hợp cùng nhà trường chăm lo cải thiện đời sống của cán bộ, </w:t>
      </w:r>
      <w:r w:rsidR="00CF2AC3" w:rsidRPr="00A73EF4">
        <w:rPr>
          <w:rStyle w:val="Vnbnnidung20"/>
          <w:rFonts w:eastAsia="Calibri"/>
        </w:rPr>
        <w:t>giáo viên</w:t>
      </w:r>
      <w:r w:rsidR="00CF2AC3">
        <w:rPr>
          <w:rStyle w:val="Vnbnnidung20"/>
          <w:rFonts w:eastAsia="Calibri"/>
          <w:lang w:val="en-US"/>
        </w:rPr>
        <w:t>, nhân viên</w:t>
      </w:r>
      <w:r w:rsidRPr="00A73EF4">
        <w:rPr>
          <w:color w:val="000000"/>
          <w:sz w:val="28"/>
          <w:szCs w:val="28"/>
        </w:rPr>
        <w:t>, hỗ trợ học sinh nghèo hiếu học theo tinh thần Nghị quyết 11 của Chính phủ về những giải pháp an toàn an sinh xã hội.</w:t>
      </w:r>
    </w:p>
    <w:p w:rsidR="00C136C3" w:rsidRPr="00A73EF4" w:rsidRDefault="00C136C3" w:rsidP="00A73EF4">
      <w:pPr>
        <w:spacing w:after="120"/>
        <w:ind w:firstLine="740"/>
        <w:jc w:val="both"/>
        <w:rPr>
          <w:sz w:val="28"/>
          <w:szCs w:val="28"/>
        </w:rPr>
      </w:pPr>
      <w:r w:rsidRPr="00A73EF4">
        <w:rPr>
          <w:color w:val="000000"/>
          <w:sz w:val="28"/>
          <w:szCs w:val="28"/>
        </w:rPr>
        <w:t>7</w:t>
      </w:r>
      <w:r w:rsidR="0088581B" w:rsidRPr="00A73EF4">
        <w:rPr>
          <w:color w:val="000000"/>
          <w:sz w:val="28"/>
          <w:szCs w:val="28"/>
        </w:rPr>
        <w:t xml:space="preserve">. </w:t>
      </w:r>
      <w:r w:rsidRPr="00A73EF4">
        <w:rPr>
          <w:rStyle w:val="Vnbnnidung8"/>
          <w:rFonts w:eastAsia="Calibri"/>
          <w:bCs w:val="0"/>
        </w:rPr>
        <w:t>Công tác dân vận với Nâng cao ch</w:t>
      </w:r>
      <w:r w:rsidRPr="00A73EF4">
        <w:rPr>
          <w:rStyle w:val="Vnbnnidung8"/>
          <w:rFonts w:eastAsia="Calibri"/>
          <w:bCs w:val="0"/>
          <w:lang w:val="en-US"/>
        </w:rPr>
        <w:t>ấ</w:t>
      </w:r>
      <w:r w:rsidRPr="00A73EF4">
        <w:rPr>
          <w:rStyle w:val="Vnbnnidung8"/>
          <w:rFonts w:eastAsia="Calibri"/>
          <w:bCs w:val="0"/>
        </w:rPr>
        <w:t xml:space="preserve">t lượng đội ngũ cán bộ, </w:t>
      </w:r>
      <w:r w:rsidR="00CF2AC3" w:rsidRPr="00CF2AC3">
        <w:rPr>
          <w:rStyle w:val="Vnbnnidung20"/>
          <w:rFonts w:eastAsia="Calibri"/>
          <w:b/>
        </w:rPr>
        <w:t>giáo viên</w:t>
      </w:r>
      <w:r w:rsidR="00CF2AC3" w:rsidRPr="00CF2AC3">
        <w:rPr>
          <w:rStyle w:val="Vnbnnidung20"/>
          <w:rFonts w:eastAsia="Calibri"/>
          <w:b/>
          <w:lang w:val="en-US"/>
        </w:rPr>
        <w:t>, nhân viên</w:t>
      </w:r>
      <w:r w:rsidRPr="00A73EF4">
        <w:rPr>
          <w:rStyle w:val="Vnbnnidung8"/>
          <w:rFonts w:eastAsia="Calibri"/>
          <w:bCs w:val="0"/>
        </w:rPr>
        <w:t xml:space="preserve"> gắn v</w:t>
      </w:r>
      <w:r w:rsidRPr="00A73EF4">
        <w:rPr>
          <w:rStyle w:val="Vnbnnidung8"/>
          <w:rFonts w:eastAsia="Calibri"/>
          <w:bCs w:val="0"/>
          <w:lang w:val="en-US"/>
        </w:rPr>
        <w:t>ớ</w:t>
      </w:r>
      <w:r w:rsidRPr="00A73EF4">
        <w:rPr>
          <w:rStyle w:val="Vnbnnidung8"/>
          <w:rFonts w:eastAsia="Calibri"/>
          <w:bCs w:val="0"/>
        </w:rPr>
        <w:t>i việc đổi m</w:t>
      </w:r>
      <w:r w:rsidRPr="00A73EF4">
        <w:rPr>
          <w:rStyle w:val="Vnbnnidung8"/>
          <w:rFonts w:eastAsia="Calibri"/>
          <w:bCs w:val="0"/>
          <w:lang w:val="en-US"/>
        </w:rPr>
        <w:t>ớ</w:t>
      </w:r>
      <w:r w:rsidRPr="00A73EF4">
        <w:rPr>
          <w:rStyle w:val="Vnbnnidung8"/>
          <w:rFonts w:eastAsia="Calibri"/>
          <w:bCs w:val="0"/>
        </w:rPr>
        <w:t xml:space="preserve">i </w:t>
      </w:r>
      <w:r w:rsidRPr="00A73EF4">
        <w:rPr>
          <w:rStyle w:val="Vnbnnidung8Khnginm"/>
          <w:rFonts w:eastAsia="Calibri"/>
        </w:rPr>
        <w:t>sắp x</w:t>
      </w:r>
      <w:r w:rsidRPr="00A73EF4">
        <w:rPr>
          <w:rStyle w:val="Vnbnnidung8Khnginm"/>
          <w:rFonts w:eastAsia="Calibri"/>
          <w:lang w:val="en-US"/>
        </w:rPr>
        <w:t>ế</w:t>
      </w:r>
      <w:r w:rsidRPr="00A73EF4">
        <w:rPr>
          <w:rStyle w:val="Vnbnnidung8Khnginm"/>
          <w:rFonts w:eastAsia="Calibri"/>
        </w:rPr>
        <w:t xml:space="preserve">p </w:t>
      </w:r>
      <w:r w:rsidRPr="00A73EF4">
        <w:rPr>
          <w:rStyle w:val="Vnbnnidung8"/>
          <w:rFonts w:eastAsia="Calibri"/>
          <w:bCs w:val="0"/>
        </w:rPr>
        <w:t>t</w:t>
      </w:r>
      <w:r w:rsidRPr="00A73EF4">
        <w:rPr>
          <w:rStyle w:val="Vnbnnidung8"/>
          <w:rFonts w:eastAsia="Calibri"/>
          <w:bCs w:val="0"/>
          <w:lang w:val="en-US"/>
        </w:rPr>
        <w:t>ổ</w:t>
      </w:r>
      <w:r w:rsidRPr="00A73EF4">
        <w:rPr>
          <w:rStyle w:val="Vnbnnidung8"/>
          <w:rFonts w:eastAsia="Calibri"/>
          <w:bCs w:val="0"/>
        </w:rPr>
        <w:t xml:space="preserve"> chức bộ máy tinh gọn, hoạt động hiệu quả.</w:t>
      </w:r>
    </w:p>
    <w:p w:rsidR="00C136C3" w:rsidRPr="00A73EF4" w:rsidRDefault="00C136C3" w:rsidP="00A73EF4">
      <w:pPr>
        <w:spacing w:after="120"/>
        <w:ind w:firstLine="740"/>
        <w:jc w:val="both"/>
        <w:rPr>
          <w:sz w:val="28"/>
          <w:szCs w:val="28"/>
        </w:rPr>
      </w:pPr>
      <w:r w:rsidRPr="00A73EF4">
        <w:rPr>
          <w:rStyle w:val="Vnbnnidung11Khnginnghing"/>
          <w:rFonts w:eastAsia="Calibri"/>
        </w:rPr>
        <w:t>Thực hiện hiệu quả Nghị quyết số 21-NQ/TU ngày 11/01/2020 của Ban Châp hành Đảng bộ Thành phố về phương hướng, nhiệm vụ năm 2020, chủ đ</w:t>
      </w:r>
      <w:r w:rsidRPr="00A73EF4">
        <w:rPr>
          <w:rStyle w:val="Vnbnnidung11Khnginnghing"/>
          <w:rFonts w:eastAsia="Calibri"/>
          <w:lang w:val="en-US"/>
        </w:rPr>
        <w:t>ề</w:t>
      </w:r>
      <w:r w:rsidRPr="00A73EF4">
        <w:rPr>
          <w:rStyle w:val="Vnbnnidung11Khnginnghing"/>
          <w:rFonts w:eastAsia="Calibri"/>
        </w:rPr>
        <w:t xml:space="preserve"> </w:t>
      </w:r>
      <w:r w:rsidRPr="00A73EF4">
        <w:rPr>
          <w:rStyle w:val="Vnbnnidung11Khnginnghing"/>
          <w:rFonts w:eastAsia="Calibri"/>
        </w:rPr>
        <w:lastRenderedPageBreak/>
        <w:t xml:space="preserve">công tác </w:t>
      </w:r>
      <w:r w:rsidRPr="00A73EF4">
        <w:rPr>
          <w:rStyle w:val="Vnbnnidung110"/>
          <w:rFonts w:eastAsia="Calibri"/>
          <w:i w:val="0"/>
          <w:iCs w:val="0"/>
        </w:rPr>
        <w:t>“Năng cao chất lượng đội ngũ cán bộ, công chức, viên chức và đảm bảo tăng trưởng kinh tế bền vững; tập trung đi</w:t>
      </w:r>
      <w:r w:rsidRPr="00A73EF4">
        <w:rPr>
          <w:rStyle w:val="Vnbnnidung110"/>
          <w:rFonts w:eastAsia="Calibri"/>
          <w:i w:val="0"/>
          <w:iCs w:val="0"/>
          <w:lang w:val="en-US"/>
        </w:rPr>
        <w:t>ề</w:t>
      </w:r>
      <w:r w:rsidRPr="00A73EF4">
        <w:rPr>
          <w:rStyle w:val="Vnbnnidung110"/>
          <w:rFonts w:eastAsia="Calibri"/>
          <w:i w:val="0"/>
          <w:iCs w:val="0"/>
        </w:rPr>
        <w:t>u chỉnh các quy hoạch và tiếp tục xây dựng thành phố Hạ Long xanh, sạch, thông minh</w:t>
      </w:r>
      <w:r w:rsidRPr="00A73EF4">
        <w:rPr>
          <w:rStyle w:val="Vnbnnidung110"/>
          <w:rFonts w:eastAsia="Calibri"/>
          <w:i w:val="0"/>
          <w:iCs w:val="0"/>
          <w:lang w:val="en-US"/>
        </w:rPr>
        <w:t>.</w:t>
      </w:r>
    </w:p>
    <w:p w:rsidR="00C136C3" w:rsidRPr="00A73EF4" w:rsidRDefault="00C136C3" w:rsidP="00A73EF4">
      <w:pPr>
        <w:spacing w:after="120"/>
        <w:ind w:firstLine="740"/>
        <w:jc w:val="both"/>
        <w:rPr>
          <w:sz w:val="28"/>
          <w:szCs w:val="28"/>
          <w:lang w:val="vi-VN"/>
        </w:rPr>
      </w:pPr>
      <w:r w:rsidRPr="00A73EF4">
        <w:rPr>
          <w:rStyle w:val="Vnbnnidung20"/>
          <w:rFonts w:eastAsia="Calibri"/>
        </w:rPr>
        <w:t>T</w:t>
      </w:r>
      <w:r w:rsidRPr="00A73EF4">
        <w:rPr>
          <w:rStyle w:val="Vnbnnidung20"/>
          <w:rFonts w:eastAsia="Calibri"/>
          <w:lang w:val="en-US"/>
        </w:rPr>
        <w:t>ă</w:t>
      </w:r>
      <w:r w:rsidRPr="00A73EF4">
        <w:rPr>
          <w:rStyle w:val="Vnbnnidung20"/>
          <w:rFonts w:eastAsia="Calibri"/>
        </w:rPr>
        <w:t xml:space="preserve">ng cường </w:t>
      </w:r>
      <w:r w:rsidRPr="00A73EF4">
        <w:rPr>
          <w:rStyle w:val="Vnbnnidung20"/>
          <w:rFonts w:eastAsia="Calibri"/>
          <w:lang w:val="en-US"/>
        </w:rPr>
        <w:t>đ</w:t>
      </w:r>
      <w:r w:rsidRPr="00A73EF4">
        <w:rPr>
          <w:rStyle w:val="Vnbnnidung20"/>
          <w:rFonts w:eastAsia="Calibri"/>
        </w:rPr>
        <w:t xml:space="preserve">ào tạo, bồi dưỡng cán bộ, </w:t>
      </w:r>
      <w:r w:rsidR="00CF2AC3" w:rsidRPr="00A73EF4">
        <w:rPr>
          <w:rStyle w:val="Vnbnnidung20"/>
          <w:rFonts w:eastAsia="Calibri"/>
        </w:rPr>
        <w:t>giáo viên</w:t>
      </w:r>
      <w:r w:rsidR="00CF2AC3">
        <w:rPr>
          <w:rStyle w:val="Vnbnnidung20"/>
          <w:rFonts w:eastAsia="Calibri"/>
          <w:lang w:val="en-US"/>
        </w:rPr>
        <w:t>, nhân viên</w:t>
      </w:r>
      <w:r w:rsidR="00CF2AC3" w:rsidRPr="00A73EF4">
        <w:rPr>
          <w:rStyle w:val="Vnbnnidung20"/>
          <w:rFonts w:eastAsia="Calibri"/>
        </w:rPr>
        <w:t xml:space="preserve"> </w:t>
      </w:r>
      <w:r w:rsidRPr="00A73EF4">
        <w:rPr>
          <w:rStyle w:val="Vnbnnidung20"/>
          <w:rFonts w:eastAsia="Calibri"/>
        </w:rPr>
        <w:t>theo hướng sát với thực tiễn cơ sở, đặc biệt là nâng cao khả năng sử dụng, vận hành các ph</w:t>
      </w:r>
      <w:r w:rsidRPr="00A73EF4">
        <w:rPr>
          <w:rStyle w:val="Vnbnnidung20"/>
          <w:rFonts w:eastAsia="Calibri"/>
          <w:lang w:val="en-US"/>
        </w:rPr>
        <w:t>ầ</w:t>
      </w:r>
      <w:r w:rsidRPr="00A73EF4">
        <w:rPr>
          <w:rStyle w:val="Vnbnnidung20"/>
          <w:rFonts w:eastAsia="Calibri"/>
        </w:rPr>
        <w:t>n m</w:t>
      </w:r>
      <w:r w:rsidRPr="00A73EF4">
        <w:rPr>
          <w:rStyle w:val="Vnbnnidung20"/>
          <w:rFonts w:eastAsia="Calibri"/>
          <w:lang w:val="en-US"/>
        </w:rPr>
        <w:t>ề</w:t>
      </w:r>
      <w:r w:rsidRPr="00A73EF4">
        <w:rPr>
          <w:rStyle w:val="Vnbnnidung20"/>
          <w:rFonts w:eastAsia="Calibri"/>
        </w:rPr>
        <w:t xml:space="preserve">m trong công tác quản lý điều hành, xử lý giải quyết công việc. Khuyến khích cán bộ, </w:t>
      </w:r>
      <w:r w:rsidR="00CF2AC3" w:rsidRPr="00A73EF4">
        <w:rPr>
          <w:rStyle w:val="Vnbnnidung20"/>
          <w:rFonts w:eastAsia="Calibri"/>
        </w:rPr>
        <w:t>giáo viên</w:t>
      </w:r>
      <w:r w:rsidR="00CF2AC3">
        <w:rPr>
          <w:rStyle w:val="Vnbnnidung20"/>
          <w:rFonts w:eastAsia="Calibri"/>
          <w:lang w:val="en-US"/>
        </w:rPr>
        <w:t>, nhân viên</w:t>
      </w:r>
      <w:r w:rsidR="00CF2AC3" w:rsidRPr="00A73EF4">
        <w:rPr>
          <w:rStyle w:val="Vnbnnidung20"/>
          <w:rFonts w:eastAsia="Calibri"/>
        </w:rPr>
        <w:t xml:space="preserve"> </w:t>
      </w:r>
      <w:r w:rsidRPr="00A73EF4">
        <w:rPr>
          <w:rStyle w:val="Vnbnnidung20"/>
          <w:rFonts w:eastAsia="Calibri"/>
        </w:rPr>
        <w:t>học tập và tự học tập để không ngừng nâng cao năng lực trình độ đáp ứng yêu cầu nhiệm vụ được giao.</w:t>
      </w:r>
    </w:p>
    <w:p w:rsidR="00C136C3" w:rsidRPr="00A73EF4" w:rsidRDefault="00C136C3" w:rsidP="00A73EF4">
      <w:pPr>
        <w:spacing w:after="120"/>
        <w:ind w:firstLine="740"/>
        <w:jc w:val="both"/>
        <w:rPr>
          <w:sz w:val="28"/>
          <w:szCs w:val="28"/>
          <w:lang w:val="vi-VN"/>
        </w:rPr>
      </w:pPr>
      <w:r w:rsidRPr="00A73EF4">
        <w:rPr>
          <w:rStyle w:val="Vnbnnidung20"/>
          <w:rFonts w:eastAsia="Calibri"/>
        </w:rPr>
        <w:t xml:space="preserve">Thực hiện nghiêm túc việc đánh giá, phân loại cán bộ, </w:t>
      </w:r>
      <w:r w:rsidR="00CF2AC3" w:rsidRPr="00A73EF4">
        <w:rPr>
          <w:rStyle w:val="Vnbnnidung20"/>
          <w:rFonts w:eastAsia="Calibri"/>
        </w:rPr>
        <w:t>giáo viên</w:t>
      </w:r>
      <w:r w:rsidR="00CF2AC3">
        <w:rPr>
          <w:rStyle w:val="Vnbnnidung20"/>
          <w:rFonts w:eastAsia="Calibri"/>
          <w:lang w:val="en-US"/>
        </w:rPr>
        <w:t>, nhân viên</w:t>
      </w:r>
      <w:r w:rsidRPr="00A73EF4">
        <w:rPr>
          <w:sz w:val="28"/>
          <w:szCs w:val="28"/>
          <w:lang w:val="vi-VN"/>
        </w:rPr>
        <w:t xml:space="preserve">, </w:t>
      </w:r>
      <w:r w:rsidRPr="00A73EF4">
        <w:rPr>
          <w:rStyle w:val="Vnbnnidung20"/>
          <w:rFonts w:eastAsia="Calibri"/>
        </w:rPr>
        <w:t xml:space="preserve">quy định bổ nhiệm vị trí lãnh đạo theo quy định của pháp luật, gắn với yêu câu của công tác quản lý cán bộ, </w:t>
      </w:r>
      <w:r w:rsidR="00CF2AC3" w:rsidRPr="00A73EF4">
        <w:rPr>
          <w:rStyle w:val="Vnbnnidung20"/>
          <w:rFonts w:eastAsia="Calibri"/>
        </w:rPr>
        <w:t>giáo viên</w:t>
      </w:r>
      <w:r w:rsidR="00CF2AC3">
        <w:rPr>
          <w:rStyle w:val="Vnbnnidung20"/>
          <w:rFonts w:eastAsia="Calibri"/>
          <w:lang w:val="en-US"/>
        </w:rPr>
        <w:t>, nhân viên.</w:t>
      </w:r>
    </w:p>
    <w:p w:rsidR="00C136C3" w:rsidRPr="00A73EF4" w:rsidRDefault="00C136C3" w:rsidP="00A73EF4">
      <w:pPr>
        <w:spacing w:after="120"/>
        <w:ind w:firstLine="740"/>
        <w:jc w:val="both"/>
        <w:rPr>
          <w:sz w:val="28"/>
          <w:szCs w:val="28"/>
          <w:lang w:val="vi-VN"/>
        </w:rPr>
      </w:pPr>
      <w:r w:rsidRPr="00A73EF4">
        <w:rPr>
          <w:rStyle w:val="Vnbnnidung20"/>
          <w:rFonts w:eastAsia="Calibri"/>
        </w:rPr>
        <w:t>Tiếp tục rà soát kiện toàn sắp xếp lại tổ chức bộ máy, quy định chức năng nhiệm vụ, quyền hạn, quy chế tổ chức và hoạt động của nhà trường đảm bảo đồng bộ, tinh gọn, hiệu quả.</w:t>
      </w:r>
    </w:p>
    <w:p w:rsidR="0088581B" w:rsidRPr="00A73EF4" w:rsidRDefault="0088581B" w:rsidP="00A73EF4">
      <w:pPr>
        <w:spacing w:after="120"/>
        <w:ind w:firstLine="740"/>
        <w:jc w:val="both"/>
        <w:rPr>
          <w:color w:val="000000"/>
          <w:sz w:val="28"/>
          <w:szCs w:val="28"/>
          <w:lang w:val="vi-VN"/>
        </w:rPr>
      </w:pPr>
      <w:r w:rsidRPr="00A73EF4">
        <w:rPr>
          <w:color w:val="000000"/>
          <w:sz w:val="28"/>
          <w:szCs w:val="28"/>
          <w:lang w:val="vi-VN"/>
        </w:rPr>
        <w:t>Tích cực sửa lối làm việc theo hướng dân chủ hóa, công khai hóa, không ngừng nâng cao năng lực, phẩm chất, đạo đức; xây dựng lối sống gần dân trong đội ngũ cán bộ, giáo viên trong toàn trường.</w:t>
      </w:r>
    </w:p>
    <w:p w:rsidR="0088581B" w:rsidRPr="00A73EF4" w:rsidRDefault="0088581B" w:rsidP="00A73EF4">
      <w:pPr>
        <w:spacing w:after="120"/>
        <w:ind w:firstLine="740"/>
        <w:jc w:val="both"/>
        <w:rPr>
          <w:b/>
          <w:color w:val="000000"/>
          <w:sz w:val="28"/>
          <w:szCs w:val="28"/>
        </w:rPr>
      </w:pPr>
      <w:r w:rsidRPr="00A73EF4">
        <w:rPr>
          <w:b/>
          <w:color w:val="000000"/>
          <w:sz w:val="28"/>
          <w:szCs w:val="28"/>
        </w:rPr>
        <w:t>III. TỔ CHỨC THỰC HIỆN</w:t>
      </w:r>
    </w:p>
    <w:p w:rsidR="0088581B" w:rsidRPr="00A73EF4" w:rsidRDefault="0088581B" w:rsidP="00A73EF4">
      <w:pPr>
        <w:spacing w:after="120"/>
        <w:ind w:firstLine="740"/>
        <w:jc w:val="both"/>
        <w:rPr>
          <w:color w:val="FF0000"/>
          <w:sz w:val="28"/>
          <w:szCs w:val="28"/>
        </w:rPr>
      </w:pPr>
      <w:r w:rsidRPr="00A73EF4">
        <w:rPr>
          <w:bCs/>
          <w:sz w:val="28"/>
          <w:szCs w:val="28"/>
        </w:rPr>
        <w:t xml:space="preserve">1. Bộ phận Chính trị tư tưởng </w:t>
      </w:r>
      <w:r w:rsidRPr="00A73EF4">
        <w:rPr>
          <w:sz w:val="28"/>
          <w:szCs w:val="28"/>
        </w:rPr>
        <w:t xml:space="preserve">Trường Tiểu học Lý Thường Kiệt có trách nhiệm xây dựng kế hoạch triển khai, chỉ đạo việc tổ chức thực hiện (đ/c </w:t>
      </w:r>
      <w:r w:rsidR="00CF2AC3">
        <w:rPr>
          <w:color w:val="FF0000"/>
          <w:sz w:val="28"/>
          <w:szCs w:val="28"/>
        </w:rPr>
        <w:t>Lê Thị Sinh Hồng</w:t>
      </w:r>
      <w:r w:rsidRPr="00A73EF4">
        <w:rPr>
          <w:color w:val="FF0000"/>
          <w:sz w:val="28"/>
          <w:szCs w:val="28"/>
        </w:rPr>
        <w:t xml:space="preserve">-  </w:t>
      </w:r>
      <w:r w:rsidR="00CF2AC3">
        <w:rPr>
          <w:color w:val="FF0000"/>
          <w:sz w:val="28"/>
          <w:szCs w:val="28"/>
        </w:rPr>
        <w:t xml:space="preserve">Phó </w:t>
      </w:r>
      <w:r w:rsidRPr="00A73EF4">
        <w:rPr>
          <w:color w:val="FF0000"/>
          <w:sz w:val="28"/>
          <w:szCs w:val="28"/>
        </w:rPr>
        <w:t xml:space="preserve">Hiệu trưởng </w:t>
      </w:r>
      <w:r w:rsidR="00C136C3" w:rsidRPr="00A73EF4">
        <w:rPr>
          <w:color w:val="FF0000"/>
          <w:sz w:val="28"/>
          <w:szCs w:val="28"/>
        </w:rPr>
        <w:t xml:space="preserve">nhà trường </w:t>
      </w:r>
      <w:r w:rsidRPr="00A73EF4">
        <w:rPr>
          <w:color w:val="FF0000"/>
          <w:sz w:val="28"/>
          <w:szCs w:val="28"/>
        </w:rPr>
        <w:t xml:space="preserve">chịu trách nhiệm chính); </w:t>
      </w:r>
    </w:p>
    <w:p w:rsidR="0088581B" w:rsidRPr="00A73EF4" w:rsidRDefault="0088581B" w:rsidP="00A73EF4">
      <w:pPr>
        <w:spacing w:after="120"/>
        <w:ind w:firstLine="740"/>
        <w:jc w:val="both"/>
        <w:rPr>
          <w:bCs/>
          <w:sz w:val="28"/>
          <w:szCs w:val="28"/>
        </w:rPr>
      </w:pPr>
      <w:r w:rsidRPr="00A73EF4">
        <w:rPr>
          <w:bCs/>
          <w:sz w:val="28"/>
          <w:szCs w:val="28"/>
        </w:rPr>
        <w:t>2. Bí thư chi đoàn thanh niên, chủ tịch công đoàn: Phối hợp với nhà trường trong công tác tuyên truyền, giáo dục đoàn viên.</w:t>
      </w:r>
    </w:p>
    <w:p w:rsidR="0088581B" w:rsidRPr="00A73EF4" w:rsidRDefault="0088581B" w:rsidP="00A73EF4">
      <w:pPr>
        <w:spacing w:after="120"/>
        <w:ind w:firstLine="740"/>
        <w:jc w:val="both"/>
        <w:rPr>
          <w:bCs/>
          <w:sz w:val="28"/>
          <w:szCs w:val="28"/>
        </w:rPr>
      </w:pPr>
      <w:r w:rsidRPr="00A73EF4">
        <w:rPr>
          <w:sz w:val="28"/>
          <w:szCs w:val="28"/>
        </w:rPr>
        <w:t xml:space="preserve">3. </w:t>
      </w:r>
      <w:r w:rsidRPr="00A73EF4">
        <w:rPr>
          <w:bCs/>
          <w:sz w:val="28"/>
          <w:szCs w:val="28"/>
        </w:rPr>
        <w:t>Tổng phụ trách Đội, giáo viên chủ nhiệm lớp: Có trách nhiệm tuyên truyền, giáo dục học sinh thông qua các buổi sinh hoạt tập thể, các hoạt động ngoại khóa.</w:t>
      </w:r>
    </w:p>
    <w:p w:rsidR="0088581B" w:rsidRDefault="0088581B" w:rsidP="00A73EF4">
      <w:pPr>
        <w:spacing w:after="120"/>
        <w:ind w:firstLine="740"/>
        <w:jc w:val="both"/>
        <w:rPr>
          <w:sz w:val="28"/>
          <w:szCs w:val="28"/>
        </w:rPr>
      </w:pPr>
      <w:r w:rsidRPr="00A73EF4">
        <w:rPr>
          <w:sz w:val="28"/>
          <w:szCs w:val="28"/>
        </w:rPr>
        <w:t xml:space="preserve">Trên đây là kế hoạch thực hiện </w:t>
      </w:r>
      <w:r w:rsidRPr="00A73EF4">
        <w:rPr>
          <w:color w:val="000000"/>
          <w:sz w:val="28"/>
          <w:szCs w:val="28"/>
        </w:rPr>
        <w:t xml:space="preserve">công tác dân vận </w:t>
      </w:r>
      <w:r w:rsidR="00C136C3" w:rsidRPr="00A73EF4">
        <w:rPr>
          <w:color w:val="000000"/>
          <w:sz w:val="28"/>
          <w:szCs w:val="28"/>
        </w:rPr>
        <w:t>năm 2020</w:t>
      </w:r>
      <w:r w:rsidRPr="00A73EF4">
        <w:rPr>
          <w:color w:val="000000"/>
          <w:sz w:val="28"/>
          <w:szCs w:val="28"/>
        </w:rPr>
        <w:t xml:space="preserve"> </w:t>
      </w:r>
      <w:r w:rsidRPr="00A73EF4">
        <w:rPr>
          <w:sz w:val="28"/>
          <w:szCs w:val="28"/>
        </w:rPr>
        <w:t>của Trường Tiểu học Lý Thường Kiệt. Đề nghị các đồng chí cán bộ, giáo viên, nhân viên toàn trường nghiêm túc thực hiện./.</w:t>
      </w:r>
    </w:p>
    <w:tbl>
      <w:tblPr>
        <w:tblStyle w:val="LiBang"/>
        <w:tblW w:w="0" w:type="auto"/>
        <w:tblLook w:val="04A0" w:firstRow="1" w:lastRow="0" w:firstColumn="1" w:lastColumn="0" w:noHBand="0" w:noVBand="1"/>
      </w:tblPr>
      <w:tblGrid>
        <w:gridCol w:w="4644"/>
        <w:gridCol w:w="4644"/>
      </w:tblGrid>
      <w:tr w:rsidR="00CF2AC3" w:rsidTr="00CF2AC3">
        <w:tc>
          <w:tcPr>
            <w:tcW w:w="4644" w:type="dxa"/>
            <w:tcBorders>
              <w:top w:val="nil"/>
              <w:left w:val="nil"/>
              <w:bottom w:val="nil"/>
              <w:right w:val="nil"/>
            </w:tcBorders>
          </w:tcPr>
          <w:p w:rsidR="00CF2AC3" w:rsidRPr="00BB16CB" w:rsidRDefault="00CF2AC3" w:rsidP="00CF2AC3">
            <w:pPr>
              <w:spacing w:after="0" w:line="240" w:lineRule="auto"/>
              <w:ind w:right="-144"/>
              <w:jc w:val="both"/>
              <w:rPr>
                <w:b/>
                <w:szCs w:val="24"/>
                <w:lang w:val="nl-NL"/>
              </w:rPr>
            </w:pPr>
            <w:r w:rsidRPr="00BB16CB">
              <w:rPr>
                <w:b/>
                <w:i/>
                <w:sz w:val="22"/>
                <w:lang w:val="nl-NL"/>
              </w:rPr>
              <w:t>Nơi nhận</w:t>
            </w:r>
            <w:r w:rsidRPr="00BB16CB">
              <w:rPr>
                <w:b/>
                <w:sz w:val="22"/>
                <w:lang w:val="nl-NL"/>
              </w:rPr>
              <w:t xml:space="preserve"> :</w:t>
            </w:r>
            <w:r w:rsidRPr="00BB16CB">
              <w:rPr>
                <w:b/>
                <w:sz w:val="22"/>
                <w:lang w:val="nl-NL"/>
              </w:rPr>
              <w:tab/>
            </w:r>
            <w:r w:rsidRPr="00BB16CB">
              <w:rPr>
                <w:b/>
                <w:sz w:val="22"/>
                <w:lang w:val="nl-NL"/>
              </w:rPr>
              <w:tab/>
            </w:r>
          </w:p>
          <w:p w:rsidR="00CF2AC3" w:rsidRPr="00BB16CB" w:rsidRDefault="00CF2AC3" w:rsidP="00CF2AC3">
            <w:pPr>
              <w:spacing w:after="0" w:line="240" w:lineRule="auto"/>
              <w:jc w:val="both"/>
              <w:rPr>
                <w:szCs w:val="24"/>
              </w:rPr>
            </w:pPr>
            <w:r w:rsidRPr="00BB16CB">
              <w:rPr>
                <w:b/>
                <w:lang w:val="nl-NL"/>
              </w:rPr>
              <w:t xml:space="preserve">- </w:t>
            </w:r>
            <w:r w:rsidRPr="00BB16CB">
              <w:rPr>
                <w:szCs w:val="24"/>
                <w:lang w:val="nl-NL"/>
              </w:rPr>
              <w:t xml:space="preserve">BGH, tổ trưởng, CB, GV, </w:t>
            </w:r>
            <w:r w:rsidRPr="00BB16CB">
              <w:rPr>
                <w:szCs w:val="24"/>
                <w:lang w:val="vi-VN"/>
              </w:rPr>
              <w:t>NV</w:t>
            </w:r>
            <w:r w:rsidRPr="00BB16CB">
              <w:rPr>
                <w:szCs w:val="24"/>
              </w:rPr>
              <w:t xml:space="preserve"> TT</w:t>
            </w:r>
            <w:r>
              <w:rPr>
                <w:szCs w:val="24"/>
              </w:rPr>
              <w:t xml:space="preserve"> (T/h)</w:t>
            </w:r>
            <w:r w:rsidRPr="00BB16CB">
              <w:rPr>
                <w:szCs w:val="24"/>
                <w:lang w:val="vi-VN"/>
              </w:rPr>
              <w:t>;</w:t>
            </w:r>
          </w:p>
          <w:p w:rsidR="00CF2AC3" w:rsidRPr="00BB16CB" w:rsidRDefault="00CF2AC3" w:rsidP="00CF2AC3">
            <w:pPr>
              <w:spacing w:after="0" w:line="240" w:lineRule="auto"/>
              <w:jc w:val="both"/>
              <w:rPr>
                <w:szCs w:val="24"/>
                <w:lang w:val="vi-VN"/>
              </w:rPr>
            </w:pPr>
            <w:r w:rsidRPr="00BB16CB">
              <w:rPr>
                <w:szCs w:val="24"/>
                <w:lang w:val="nl-NL"/>
              </w:rPr>
              <w:t xml:space="preserve">- CBHCĐ, ĐTNCS </w:t>
            </w:r>
            <w:r w:rsidRPr="00BB16CB">
              <w:rPr>
                <w:szCs w:val="24"/>
                <w:lang w:val="vi-VN"/>
              </w:rPr>
              <w:t>HCM; TPT Đội</w:t>
            </w:r>
            <w:r>
              <w:rPr>
                <w:szCs w:val="24"/>
              </w:rPr>
              <w:t xml:space="preserve"> (P/h)</w:t>
            </w:r>
            <w:r w:rsidRPr="00BB16CB">
              <w:rPr>
                <w:szCs w:val="24"/>
                <w:lang w:val="vi-VN"/>
              </w:rPr>
              <w:t>;</w:t>
            </w:r>
          </w:p>
          <w:p w:rsidR="00CF2AC3" w:rsidRDefault="00CF2AC3" w:rsidP="00CF2AC3">
            <w:pPr>
              <w:spacing w:after="0" w:line="240" w:lineRule="auto"/>
              <w:ind w:right="-144"/>
              <w:jc w:val="both"/>
              <w:rPr>
                <w:sz w:val="28"/>
                <w:szCs w:val="28"/>
              </w:rPr>
            </w:pPr>
            <w:r w:rsidRPr="00BB16CB">
              <w:rPr>
                <w:szCs w:val="24"/>
                <w:lang w:val="nl-NL"/>
              </w:rPr>
              <w:t xml:space="preserve">- Lưu </w:t>
            </w:r>
            <w:r w:rsidRPr="00BB16CB">
              <w:rPr>
                <w:szCs w:val="24"/>
                <w:lang w:val="vi-VN"/>
              </w:rPr>
              <w:t>văn thư</w:t>
            </w:r>
            <w:r w:rsidRPr="00BB16CB">
              <w:rPr>
                <w:szCs w:val="24"/>
                <w:lang w:val="nl-NL"/>
              </w:rPr>
              <w:t>.</w:t>
            </w:r>
          </w:p>
        </w:tc>
        <w:tc>
          <w:tcPr>
            <w:tcW w:w="4644" w:type="dxa"/>
            <w:tcBorders>
              <w:top w:val="nil"/>
              <w:left w:val="nil"/>
              <w:bottom w:val="nil"/>
              <w:right w:val="nil"/>
            </w:tcBorders>
          </w:tcPr>
          <w:p w:rsidR="00CF2AC3" w:rsidRPr="00BB16CB" w:rsidRDefault="00CF2AC3" w:rsidP="00CF2AC3">
            <w:pPr>
              <w:spacing w:after="0" w:line="240" w:lineRule="auto"/>
              <w:jc w:val="center"/>
              <w:rPr>
                <w:b/>
                <w:sz w:val="28"/>
                <w:szCs w:val="28"/>
                <w:lang w:val="nl-NL"/>
              </w:rPr>
            </w:pPr>
            <w:r w:rsidRPr="00BB16CB">
              <w:rPr>
                <w:b/>
                <w:sz w:val="28"/>
                <w:szCs w:val="28"/>
                <w:lang w:val="nl-NL"/>
              </w:rPr>
              <w:t>HIỆU TRƯỞNG</w:t>
            </w:r>
          </w:p>
          <w:p w:rsidR="00CF2AC3" w:rsidRPr="00BB16CB" w:rsidRDefault="00CF2AC3" w:rsidP="00CF2AC3">
            <w:pPr>
              <w:spacing w:after="0" w:line="240" w:lineRule="auto"/>
              <w:jc w:val="center"/>
              <w:rPr>
                <w:b/>
                <w:sz w:val="28"/>
                <w:szCs w:val="28"/>
                <w:lang w:val="nl-NL"/>
              </w:rPr>
            </w:pPr>
          </w:p>
          <w:p w:rsidR="00CF2AC3" w:rsidRPr="00BB16CB" w:rsidRDefault="00CF2AC3" w:rsidP="00CF2AC3">
            <w:pPr>
              <w:spacing w:after="0" w:line="240" w:lineRule="auto"/>
              <w:jc w:val="center"/>
              <w:rPr>
                <w:b/>
                <w:sz w:val="28"/>
                <w:szCs w:val="28"/>
                <w:lang w:val="nl-NL"/>
              </w:rPr>
            </w:pPr>
          </w:p>
          <w:p w:rsidR="00CF2AC3" w:rsidRPr="00BB16CB" w:rsidRDefault="00CF2AC3" w:rsidP="00CF2AC3">
            <w:pPr>
              <w:spacing w:after="0" w:line="240" w:lineRule="auto"/>
              <w:jc w:val="center"/>
              <w:rPr>
                <w:b/>
                <w:sz w:val="28"/>
                <w:szCs w:val="28"/>
                <w:lang w:val="nl-NL"/>
              </w:rPr>
            </w:pPr>
          </w:p>
          <w:p w:rsidR="00CF2AC3" w:rsidRDefault="00CF2AC3" w:rsidP="00CF2AC3">
            <w:pPr>
              <w:spacing w:after="120"/>
              <w:jc w:val="center"/>
              <w:rPr>
                <w:sz w:val="28"/>
                <w:szCs w:val="28"/>
              </w:rPr>
            </w:pPr>
            <w:r w:rsidRPr="00BB16CB">
              <w:rPr>
                <w:b/>
                <w:sz w:val="28"/>
                <w:szCs w:val="28"/>
                <w:lang w:val="nl-NL"/>
              </w:rPr>
              <w:t>Mai Thị Mận</w:t>
            </w:r>
          </w:p>
        </w:tc>
      </w:tr>
    </w:tbl>
    <w:tbl>
      <w:tblPr>
        <w:tblW w:w="9130" w:type="dxa"/>
        <w:tblInd w:w="108" w:type="dxa"/>
        <w:tblLook w:val="01E0" w:firstRow="1" w:lastRow="1" w:firstColumn="1" w:lastColumn="1" w:noHBand="0" w:noVBand="0"/>
      </w:tblPr>
      <w:tblGrid>
        <w:gridCol w:w="3960"/>
        <w:gridCol w:w="1260"/>
        <w:gridCol w:w="3910"/>
      </w:tblGrid>
      <w:tr w:rsidR="0088581B" w:rsidRPr="003D1D65" w:rsidTr="001B292E">
        <w:tc>
          <w:tcPr>
            <w:tcW w:w="3960" w:type="dxa"/>
          </w:tcPr>
          <w:p w:rsidR="0088581B" w:rsidRPr="00BB16CB" w:rsidRDefault="0088581B" w:rsidP="00831715">
            <w:pPr>
              <w:spacing w:after="0" w:line="240" w:lineRule="auto"/>
              <w:jc w:val="both"/>
              <w:rPr>
                <w:b/>
                <w:lang w:val="nl-NL"/>
              </w:rPr>
            </w:pPr>
          </w:p>
          <w:p w:rsidR="0088581B" w:rsidRPr="00BB16CB" w:rsidRDefault="0088581B" w:rsidP="00831715">
            <w:pPr>
              <w:spacing w:after="0" w:line="240" w:lineRule="auto"/>
              <w:ind w:right="-144"/>
              <w:jc w:val="both"/>
              <w:rPr>
                <w:b/>
                <w:sz w:val="28"/>
                <w:szCs w:val="28"/>
                <w:lang w:val="nl-NL"/>
              </w:rPr>
            </w:pPr>
          </w:p>
        </w:tc>
        <w:tc>
          <w:tcPr>
            <w:tcW w:w="1260" w:type="dxa"/>
          </w:tcPr>
          <w:p w:rsidR="0088581B" w:rsidRPr="00BB16CB" w:rsidRDefault="0088581B" w:rsidP="00831715">
            <w:pPr>
              <w:spacing w:after="0" w:line="240" w:lineRule="auto"/>
              <w:ind w:right="-144"/>
              <w:jc w:val="both"/>
              <w:rPr>
                <w:b/>
                <w:sz w:val="28"/>
                <w:szCs w:val="28"/>
                <w:lang w:val="nl-NL"/>
              </w:rPr>
            </w:pPr>
          </w:p>
        </w:tc>
        <w:tc>
          <w:tcPr>
            <w:tcW w:w="3910" w:type="dxa"/>
          </w:tcPr>
          <w:p w:rsidR="0088581B" w:rsidRPr="00BB16CB" w:rsidRDefault="0088581B" w:rsidP="00831715">
            <w:pPr>
              <w:spacing w:after="0" w:line="240" w:lineRule="auto"/>
              <w:ind w:right="-144"/>
              <w:jc w:val="center"/>
              <w:rPr>
                <w:b/>
                <w:sz w:val="28"/>
                <w:szCs w:val="28"/>
                <w:lang w:val="nl-NL"/>
              </w:rPr>
            </w:pPr>
          </w:p>
        </w:tc>
      </w:tr>
    </w:tbl>
    <w:p w:rsidR="0088581B" w:rsidRPr="003D1D65" w:rsidRDefault="0088581B" w:rsidP="000B622A">
      <w:pPr>
        <w:spacing w:after="0" w:line="240" w:lineRule="auto"/>
        <w:ind w:firstLine="720"/>
        <w:jc w:val="both"/>
        <w:rPr>
          <w:lang w:val="nl-NL"/>
        </w:rPr>
      </w:pPr>
    </w:p>
    <w:sectPr w:rsidR="0088581B" w:rsidRPr="003D1D65" w:rsidSect="00165287">
      <w:footerReference w:type="even"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D88" w:rsidRDefault="00D50D88">
      <w:r>
        <w:separator/>
      </w:r>
    </w:p>
  </w:endnote>
  <w:endnote w:type="continuationSeparator" w:id="0">
    <w:p w:rsidR="00D50D88" w:rsidRDefault="00D5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1B" w:rsidRDefault="0088581B" w:rsidP="00317D6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8581B" w:rsidRDefault="0088581B">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1B" w:rsidRDefault="0088581B" w:rsidP="00317D6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F85935">
      <w:rPr>
        <w:rStyle w:val="Strang"/>
        <w:noProof/>
      </w:rPr>
      <w:t>1</w:t>
    </w:r>
    <w:r>
      <w:rPr>
        <w:rStyle w:val="Strang"/>
      </w:rPr>
      <w:fldChar w:fldCharType="end"/>
    </w:r>
  </w:p>
  <w:p w:rsidR="0088581B" w:rsidRDefault="0088581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D88" w:rsidRDefault="00D50D88">
      <w:r>
        <w:separator/>
      </w:r>
    </w:p>
  </w:footnote>
  <w:footnote w:type="continuationSeparator" w:id="0">
    <w:p w:rsidR="00D50D88" w:rsidRDefault="00D5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6E1F"/>
    <w:multiLevelType w:val="multilevel"/>
    <w:tmpl w:val="C29A22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A7"/>
    <w:rsid w:val="00022A62"/>
    <w:rsid w:val="000436C2"/>
    <w:rsid w:val="0006570A"/>
    <w:rsid w:val="00085C43"/>
    <w:rsid w:val="00090052"/>
    <w:rsid w:val="000B622A"/>
    <w:rsid w:val="000D2B43"/>
    <w:rsid w:val="000F7156"/>
    <w:rsid w:val="00114942"/>
    <w:rsid w:val="001305FC"/>
    <w:rsid w:val="00145DDD"/>
    <w:rsid w:val="001539BF"/>
    <w:rsid w:val="00165287"/>
    <w:rsid w:val="00167263"/>
    <w:rsid w:val="00171379"/>
    <w:rsid w:val="00180EA0"/>
    <w:rsid w:val="001B292E"/>
    <w:rsid w:val="001E66C4"/>
    <w:rsid w:val="001F48D9"/>
    <w:rsid w:val="00204FF4"/>
    <w:rsid w:val="00222A47"/>
    <w:rsid w:val="00237F7E"/>
    <w:rsid w:val="00241AF7"/>
    <w:rsid w:val="00260212"/>
    <w:rsid w:val="00266D33"/>
    <w:rsid w:val="00270F8F"/>
    <w:rsid w:val="00271958"/>
    <w:rsid w:val="002A69C6"/>
    <w:rsid w:val="002C7D4D"/>
    <w:rsid w:val="002D79F4"/>
    <w:rsid w:val="002F151D"/>
    <w:rsid w:val="00317D65"/>
    <w:rsid w:val="003412A2"/>
    <w:rsid w:val="00344B13"/>
    <w:rsid w:val="003637BF"/>
    <w:rsid w:val="00374C4B"/>
    <w:rsid w:val="00377521"/>
    <w:rsid w:val="003826F1"/>
    <w:rsid w:val="0038628D"/>
    <w:rsid w:val="003A29DE"/>
    <w:rsid w:val="003A42D5"/>
    <w:rsid w:val="003D1D65"/>
    <w:rsid w:val="003E4C3C"/>
    <w:rsid w:val="00432F67"/>
    <w:rsid w:val="004453AF"/>
    <w:rsid w:val="0047518E"/>
    <w:rsid w:val="0048389D"/>
    <w:rsid w:val="00486FCD"/>
    <w:rsid w:val="004B44B5"/>
    <w:rsid w:val="004B70A7"/>
    <w:rsid w:val="004C2D50"/>
    <w:rsid w:val="004C7CDD"/>
    <w:rsid w:val="004D4239"/>
    <w:rsid w:val="00525A39"/>
    <w:rsid w:val="00536251"/>
    <w:rsid w:val="00545DC0"/>
    <w:rsid w:val="0054617F"/>
    <w:rsid w:val="00560578"/>
    <w:rsid w:val="00562579"/>
    <w:rsid w:val="00575D4A"/>
    <w:rsid w:val="00580E22"/>
    <w:rsid w:val="005845BC"/>
    <w:rsid w:val="00590A8B"/>
    <w:rsid w:val="005A3AB2"/>
    <w:rsid w:val="005E11A0"/>
    <w:rsid w:val="005E6C86"/>
    <w:rsid w:val="00612179"/>
    <w:rsid w:val="006313D0"/>
    <w:rsid w:val="006743FF"/>
    <w:rsid w:val="00681159"/>
    <w:rsid w:val="0069540A"/>
    <w:rsid w:val="006A7DC1"/>
    <w:rsid w:val="007629C1"/>
    <w:rsid w:val="007A36D4"/>
    <w:rsid w:val="007A580D"/>
    <w:rsid w:val="007F6886"/>
    <w:rsid w:val="00802A03"/>
    <w:rsid w:val="00822D6A"/>
    <w:rsid w:val="00831715"/>
    <w:rsid w:val="00833333"/>
    <w:rsid w:val="0085479B"/>
    <w:rsid w:val="00855EEF"/>
    <w:rsid w:val="00862853"/>
    <w:rsid w:val="00865C54"/>
    <w:rsid w:val="00873132"/>
    <w:rsid w:val="00881EF1"/>
    <w:rsid w:val="0088581B"/>
    <w:rsid w:val="008A1CD2"/>
    <w:rsid w:val="008B2934"/>
    <w:rsid w:val="008D0FF8"/>
    <w:rsid w:val="008D7D0A"/>
    <w:rsid w:val="00903869"/>
    <w:rsid w:val="00910A23"/>
    <w:rsid w:val="00914579"/>
    <w:rsid w:val="00923DF7"/>
    <w:rsid w:val="0094521D"/>
    <w:rsid w:val="00953D60"/>
    <w:rsid w:val="0095514F"/>
    <w:rsid w:val="00964B67"/>
    <w:rsid w:val="009662E5"/>
    <w:rsid w:val="00967DD1"/>
    <w:rsid w:val="009771AF"/>
    <w:rsid w:val="00990520"/>
    <w:rsid w:val="009B4B89"/>
    <w:rsid w:val="00A17674"/>
    <w:rsid w:val="00A62680"/>
    <w:rsid w:val="00A73EF4"/>
    <w:rsid w:val="00A97617"/>
    <w:rsid w:val="00AA240F"/>
    <w:rsid w:val="00AB1591"/>
    <w:rsid w:val="00AB2392"/>
    <w:rsid w:val="00AB2642"/>
    <w:rsid w:val="00AD2471"/>
    <w:rsid w:val="00AF4EBA"/>
    <w:rsid w:val="00B0796B"/>
    <w:rsid w:val="00B3124F"/>
    <w:rsid w:val="00B34057"/>
    <w:rsid w:val="00B51461"/>
    <w:rsid w:val="00B616EB"/>
    <w:rsid w:val="00BB16CB"/>
    <w:rsid w:val="00BD33CE"/>
    <w:rsid w:val="00BD7237"/>
    <w:rsid w:val="00BF0782"/>
    <w:rsid w:val="00C04D63"/>
    <w:rsid w:val="00C136C3"/>
    <w:rsid w:val="00C453D8"/>
    <w:rsid w:val="00C5459D"/>
    <w:rsid w:val="00C61353"/>
    <w:rsid w:val="00C646BF"/>
    <w:rsid w:val="00C82C47"/>
    <w:rsid w:val="00C90115"/>
    <w:rsid w:val="00CA24BC"/>
    <w:rsid w:val="00CA7DBA"/>
    <w:rsid w:val="00CB1F09"/>
    <w:rsid w:val="00CB6048"/>
    <w:rsid w:val="00CC754A"/>
    <w:rsid w:val="00CF0D6B"/>
    <w:rsid w:val="00CF2AC3"/>
    <w:rsid w:val="00D0203D"/>
    <w:rsid w:val="00D05877"/>
    <w:rsid w:val="00D10627"/>
    <w:rsid w:val="00D50D88"/>
    <w:rsid w:val="00D53430"/>
    <w:rsid w:val="00D57030"/>
    <w:rsid w:val="00D84E3A"/>
    <w:rsid w:val="00D93B89"/>
    <w:rsid w:val="00DC176F"/>
    <w:rsid w:val="00DC24FF"/>
    <w:rsid w:val="00DE1D0B"/>
    <w:rsid w:val="00E05EFB"/>
    <w:rsid w:val="00E10773"/>
    <w:rsid w:val="00E21656"/>
    <w:rsid w:val="00E3557E"/>
    <w:rsid w:val="00E601A3"/>
    <w:rsid w:val="00E63650"/>
    <w:rsid w:val="00E637F5"/>
    <w:rsid w:val="00E962B9"/>
    <w:rsid w:val="00E96AFB"/>
    <w:rsid w:val="00EA5319"/>
    <w:rsid w:val="00EB139E"/>
    <w:rsid w:val="00EC7D5A"/>
    <w:rsid w:val="00EE35E9"/>
    <w:rsid w:val="00EE4D30"/>
    <w:rsid w:val="00EE5D5E"/>
    <w:rsid w:val="00F05289"/>
    <w:rsid w:val="00F05321"/>
    <w:rsid w:val="00F20EC9"/>
    <w:rsid w:val="00F33593"/>
    <w:rsid w:val="00F43536"/>
    <w:rsid w:val="00F440ED"/>
    <w:rsid w:val="00F53FE8"/>
    <w:rsid w:val="00F70549"/>
    <w:rsid w:val="00F711AF"/>
    <w:rsid w:val="00F775C2"/>
    <w:rsid w:val="00F81F8A"/>
    <w:rsid w:val="00F85935"/>
    <w:rsid w:val="00F968CF"/>
    <w:rsid w:val="00FC6B49"/>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26413"/>
  <w15:docId w15:val="{8C812BDE-08B4-E040-8766-7F33B03F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7DC1"/>
    <w:pPr>
      <w:spacing w:after="200" w:line="276" w:lineRule="auto"/>
    </w:pPr>
    <w:rPr>
      <w:sz w:val="24"/>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622A"/>
    <w:pPr>
      <w:tabs>
        <w:tab w:val="center" w:pos="4320"/>
        <w:tab w:val="right" w:pos="8640"/>
      </w:tabs>
    </w:pPr>
  </w:style>
  <w:style w:type="character" w:customStyle="1" w:styleId="ChntrangChar">
    <w:name w:val="Chân trang Char"/>
    <w:link w:val="Chntrang"/>
    <w:uiPriority w:val="99"/>
    <w:semiHidden/>
    <w:rsid w:val="00FE3A8D"/>
    <w:rPr>
      <w:sz w:val="24"/>
    </w:rPr>
  </w:style>
  <w:style w:type="character" w:styleId="Strang">
    <w:name w:val="page number"/>
    <w:uiPriority w:val="99"/>
    <w:rsid w:val="000B622A"/>
    <w:rPr>
      <w:rFonts w:cs="Times New Roman"/>
    </w:rPr>
  </w:style>
  <w:style w:type="character" w:customStyle="1" w:styleId="Vnbnnidung2">
    <w:name w:val="Văn bản nội dung (2)_"/>
    <w:rsid w:val="003D1D65"/>
    <w:rPr>
      <w:rFonts w:ascii="Times New Roman" w:eastAsia="Times New Roman" w:hAnsi="Times New Roman" w:cs="Times New Roman"/>
      <w:b w:val="0"/>
      <w:bCs w:val="0"/>
      <w:i w:val="0"/>
      <w:iCs w:val="0"/>
      <w:smallCaps w:val="0"/>
      <w:strike w:val="0"/>
      <w:sz w:val="28"/>
      <w:szCs w:val="28"/>
      <w:u w:val="none"/>
    </w:rPr>
  </w:style>
  <w:style w:type="character" w:customStyle="1" w:styleId="Vnbnnidung20">
    <w:name w:val="Văn bản nội dung (2)"/>
    <w:rsid w:val="003D1D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rsid w:val="003D1D65"/>
    <w:rPr>
      <w:rFonts w:ascii="Times New Roman" w:eastAsia="Times New Roman" w:hAnsi="Times New Roman" w:cs="Times New Roman"/>
      <w:b/>
      <w:bCs/>
      <w:i w:val="0"/>
      <w:iCs w:val="0"/>
      <w:smallCaps w:val="0"/>
      <w:strike w:val="0"/>
      <w:sz w:val="26"/>
      <w:szCs w:val="26"/>
      <w:u w:val="none"/>
    </w:rPr>
  </w:style>
  <w:style w:type="character" w:customStyle="1" w:styleId="Vnbnnidung60">
    <w:name w:val="Văn bản nội dung (6)"/>
    <w:rsid w:val="003D1D6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rsid w:val="0056257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12pt">
    <w:name w:val="Văn bản nội dung (2) + 12 pt"/>
    <w:aliases w:val="In đậm"/>
    <w:rsid w:val="00562579"/>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8">
    <w:name w:val="Văn bản nội dung (8)"/>
    <w:rsid w:val="00C136C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80">
    <w:name w:val="Văn bản nội dung (8)_"/>
    <w:rsid w:val="00C136C3"/>
    <w:rPr>
      <w:rFonts w:ascii="Times New Roman" w:eastAsia="Times New Roman" w:hAnsi="Times New Roman" w:cs="Times New Roman"/>
      <w:b/>
      <w:bCs/>
      <w:i w:val="0"/>
      <w:iCs w:val="0"/>
      <w:smallCaps w:val="0"/>
      <w:strike w:val="0"/>
      <w:sz w:val="28"/>
      <w:szCs w:val="28"/>
      <w:u w:val="none"/>
    </w:rPr>
  </w:style>
  <w:style w:type="character" w:customStyle="1" w:styleId="Vnbnnidung8Khnginm">
    <w:name w:val="Văn bản nội dung (8) + Không in đậm"/>
    <w:rsid w:val="00C136C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1">
    <w:name w:val="Văn bản nội dung (11)_"/>
    <w:rsid w:val="00C136C3"/>
    <w:rPr>
      <w:rFonts w:ascii="Times New Roman" w:eastAsia="Times New Roman" w:hAnsi="Times New Roman" w:cs="Times New Roman"/>
      <w:b w:val="0"/>
      <w:bCs w:val="0"/>
      <w:i/>
      <w:iCs/>
      <w:smallCaps w:val="0"/>
      <w:strike w:val="0"/>
      <w:sz w:val="28"/>
      <w:szCs w:val="28"/>
      <w:u w:val="none"/>
    </w:rPr>
  </w:style>
  <w:style w:type="character" w:customStyle="1" w:styleId="Vnbnnidung110">
    <w:name w:val="Văn bản nội dung (11)"/>
    <w:rsid w:val="00C136C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1Khnginnghing">
    <w:name w:val="Văn bản nội dung (11) + Không in nghiêng"/>
    <w:rsid w:val="00C136C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table" w:styleId="LiBang">
    <w:name w:val="Table Grid"/>
    <w:basedOn w:val="BangThngthng"/>
    <w:locked/>
    <w:rsid w:val="00CF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8B3C-B2FD-2143-A175-C71440A557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PHÒNG GD&amp;ĐT THÀNH PHỐ HẠ LONG</vt:lpstr>
    </vt:vector>
  </TitlesOfParts>
  <Company>Truong</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THÀNH PHỐ HẠ LONG</dc:title>
  <dc:creator>Nguyen</dc:creator>
  <cp:lastModifiedBy>trang bùi</cp:lastModifiedBy>
  <cp:revision>3</cp:revision>
  <dcterms:created xsi:type="dcterms:W3CDTF">2020-04-06T09:54:00Z</dcterms:created>
  <dcterms:modified xsi:type="dcterms:W3CDTF">2020-04-06T10:12:00Z</dcterms:modified>
</cp:coreProperties>
</file>