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601" w:type="dxa"/>
        <w:tblLook w:val="01E0" w:firstRow="1" w:lastRow="1" w:firstColumn="1" w:lastColumn="1" w:noHBand="0" w:noVBand="0"/>
      </w:tblPr>
      <w:tblGrid>
        <w:gridCol w:w="5168"/>
        <w:gridCol w:w="5310"/>
      </w:tblGrid>
      <w:tr w:rsidR="00B25FE8" w:rsidRPr="00677176" w:rsidTr="00B25FE8">
        <w:trPr>
          <w:trHeight w:val="374"/>
        </w:trPr>
        <w:tc>
          <w:tcPr>
            <w:tcW w:w="5168" w:type="dxa"/>
            <w:shd w:val="clear" w:color="auto" w:fill="auto"/>
          </w:tcPr>
          <w:p w:rsidR="00B25FE8" w:rsidRPr="00677176" w:rsidRDefault="00B25FE8" w:rsidP="00E4791E">
            <w:pPr>
              <w:jc w:val="center"/>
              <w:rPr>
                <w:lang w:val="nl-NL"/>
              </w:rPr>
            </w:pPr>
            <w:r w:rsidRPr="00677176">
              <w:rPr>
                <w:lang w:val="nl-NL"/>
              </w:rPr>
              <w:t>PHÒNG GD&amp;ĐT THÀNH PHỐ HẠ LONG</w:t>
            </w:r>
          </w:p>
          <w:p w:rsidR="00B25FE8" w:rsidRPr="00677176" w:rsidRDefault="00B25FE8" w:rsidP="00E4791E">
            <w:pPr>
              <w:jc w:val="center"/>
              <w:rPr>
                <w:b/>
                <w:lang w:val="nl-NL"/>
              </w:rPr>
            </w:pPr>
            <w:r w:rsidRPr="00677176">
              <w:rPr>
                <w:b/>
                <w:lang w:val="nl-NL"/>
              </w:rPr>
              <w:t>TRƯỜNG TIỂU HỌC LÝ THƯỜNG KIỆT</w:t>
            </w:r>
          </w:p>
          <w:p w:rsidR="00B25FE8" w:rsidRPr="00677176" w:rsidRDefault="00B25FE8" w:rsidP="00E4791E">
            <w:pPr>
              <w:jc w:val="center"/>
              <w:rPr>
                <w:b/>
                <w:lang w:val="nl-NL"/>
              </w:rPr>
            </w:pPr>
            <w:r>
              <w:rPr>
                <w:noProof/>
              </w:rPr>
              <mc:AlternateContent>
                <mc:Choice Requires="wps">
                  <w:drawing>
                    <wp:anchor distT="4294967294" distB="4294967294" distL="114300" distR="114300" simplePos="0" relativeHeight="251668480" behindDoc="0" locked="0" layoutInCell="1" allowOverlap="1" wp14:anchorId="6B62A074" wp14:editId="41B26B6A">
                      <wp:simplePos x="0" y="0"/>
                      <wp:positionH relativeFrom="column">
                        <wp:posOffset>588645</wp:posOffset>
                      </wp:positionH>
                      <wp:positionV relativeFrom="paragraph">
                        <wp:posOffset>16509</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8C8E"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1.3pt" to="1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"/>
                  </w:pict>
                </mc:Fallback>
              </mc:AlternateContent>
            </w:r>
          </w:p>
        </w:tc>
        <w:tc>
          <w:tcPr>
            <w:tcW w:w="5310" w:type="dxa"/>
            <w:shd w:val="clear" w:color="auto" w:fill="auto"/>
          </w:tcPr>
          <w:p w:rsidR="00B25FE8" w:rsidRPr="00D80750" w:rsidRDefault="00B25FE8" w:rsidP="00E4791E">
            <w:pPr>
              <w:jc w:val="center"/>
              <w:rPr>
                <w:b/>
                <w:lang w:val="nl-NL"/>
              </w:rPr>
            </w:pPr>
            <w:r w:rsidRPr="00D80750">
              <w:rPr>
                <w:b/>
                <w:lang w:val="nl-NL"/>
              </w:rPr>
              <w:t>CỘNG HÒA XÃ HỘI CHỦ NGHĨA VIỆT NAM</w:t>
            </w:r>
          </w:p>
          <w:p w:rsidR="00B25FE8" w:rsidRPr="00677176" w:rsidRDefault="00B25FE8" w:rsidP="00E4791E">
            <w:pPr>
              <w:jc w:val="center"/>
              <w:rPr>
                <w:b/>
              </w:rPr>
            </w:pPr>
            <w:r w:rsidRPr="00677176">
              <w:rPr>
                <w:b/>
              </w:rPr>
              <w:t>Độc lập - Tự do - Hanh phúc</w:t>
            </w:r>
          </w:p>
          <w:p w:rsidR="00B25FE8" w:rsidRPr="00677176" w:rsidRDefault="00B25FE8" w:rsidP="00E4791E">
            <w:pPr>
              <w:jc w:val="center"/>
              <w:rPr>
                <w:b/>
              </w:rPr>
            </w:pPr>
            <w:r>
              <w:rPr>
                <w:noProof/>
              </w:rPr>
              <mc:AlternateContent>
                <mc:Choice Requires="wps">
                  <w:drawing>
                    <wp:anchor distT="4294967294" distB="4294967294" distL="114300" distR="114300" simplePos="0" relativeHeight="251667456" behindDoc="0" locked="0" layoutInCell="1" allowOverlap="1" wp14:anchorId="74CFA349" wp14:editId="5CB8294B">
                      <wp:simplePos x="0" y="0"/>
                      <wp:positionH relativeFrom="column">
                        <wp:posOffset>864870</wp:posOffset>
                      </wp:positionH>
                      <wp:positionV relativeFrom="paragraph">
                        <wp:posOffset>40004</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F858"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C2oT7IHQIAADYEAAAOAAAAAAAAAAAAAAAAAC4CAABkcnMvZTJvRG9jLnhtbFBLAQItABQA&#10;BgAIAAAAIQBOq7iR2gAAAAcBAAAPAAAAAAAAAAAAAAAAAHcEAABkcnMvZG93bnJldi54bWxQSwUG&#10;AAAAAAQABADzAAAAfgUAAAAA&#10;"/>
                  </w:pict>
                </mc:Fallback>
              </mc:AlternateContent>
            </w:r>
          </w:p>
        </w:tc>
      </w:tr>
      <w:tr w:rsidR="00B25FE8" w:rsidRPr="00677176" w:rsidTr="00B25FE8">
        <w:trPr>
          <w:trHeight w:val="374"/>
        </w:trPr>
        <w:tc>
          <w:tcPr>
            <w:tcW w:w="5168" w:type="dxa"/>
            <w:shd w:val="clear" w:color="auto" w:fill="auto"/>
          </w:tcPr>
          <w:p w:rsidR="00B25FE8" w:rsidRDefault="00B25FE8" w:rsidP="00E4791E">
            <w:pPr>
              <w:spacing w:line="276" w:lineRule="auto"/>
              <w:jc w:val="center"/>
              <w:rPr>
                <w:lang w:val="nl-NL"/>
              </w:rPr>
            </w:pPr>
            <w:r w:rsidRPr="00677176">
              <w:rPr>
                <w:lang w:val="nl-NL"/>
              </w:rPr>
              <w:t>Số:</w:t>
            </w:r>
            <w:r w:rsidR="008B1ED2">
              <w:rPr>
                <w:lang w:val="nl-NL"/>
              </w:rPr>
              <w:t xml:space="preserve"> </w:t>
            </w:r>
            <w:r w:rsidR="00866BA0">
              <w:rPr>
                <w:lang w:val="nl-NL"/>
              </w:rPr>
              <w:t>228</w:t>
            </w:r>
            <w:r w:rsidRPr="00677176">
              <w:rPr>
                <w:lang w:val="nl-NL"/>
              </w:rPr>
              <w:t>/</w:t>
            </w:r>
            <w:r w:rsidR="00E16702">
              <w:t>CV</w:t>
            </w:r>
            <w:r w:rsidRPr="00677176">
              <w:rPr>
                <w:lang w:val="nl-NL"/>
              </w:rPr>
              <w:t>-TH</w:t>
            </w:r>
          </w:p>
          <w:p w:rsidR="00E16702" w:rsidRPr="00E16702" w:rsidRDefault="008B1ED2" w:rsidP="00AE1E5C">
            <w:pPr>
              <w:pStyle w:val="Vnbnnidung50"/>
              <w:shd w:val="clear" w:color="auto" w:fill="auto"/>
              <w:spacing w:before="0" w:after="359"/>
              <w:jc w:val="center"/>
              <w:rPr>
                <w:lang w:val="nl-NL"/>
              </w:rPr>
            </w:pPr>
            <w:r>
              <w:rPr>
                <w:rStyle w:val="Vnbnnidung5"/>
                <w:i/>
                <w:iCs/>
                <w:color w:val="000000"/>
                <w:lang w:val="nl-NL"/>
              </w:rPr>
              <w:t>V</w:t>
            </w:r>
            <w:r w:rsidR="00E16702">
              <w:rPr>
                <w:rStyle w:val="Vnbnnidung5"/>
                <w:i/>
                <w:iCs/>
                <w:color w:val="000000"/>
                <w:lang w:val="nl-NL"/>
              </w:rPr>
              <w:t xml:space="preserve">/v </w:t>
            </w:r>
            <w:r w:rsidR="00E16702" w:rsidRPr="00E16702">
              <w:rPr>
                <w:rStyle w:val="Vnbnnidung5"/>
                <w:i/>
                <w:iCs/>
                <w:color w:val="000000"/>
                <w:lang w:val="nl-NL"/>
              </w:rPr>
              <w:t>thực hiện Kế hoạch 219/K</w:t>
            </w:r>
            <w:r w:rsidR="00AE1E5C">
              <w:rPr>
                <w:rStyle w:val="Vnbnnidung5"/>
                <w:i/>
                <w:iCs/>
                <w:color w:val="000000"/>
                <w:lang w:val="nl-NL"/>
              </w:rPr>
              <w:t>H</w:t>
            </w:r>
            <w:r w:rsidR="00E16702" w:rsidRPr="00E16702">
              <w:rPr>
                <w:rStyle w:val="Vnbnnidung5"/>
                <w:i/>
                <w:iCs/>
                <w:color w:val="000000"/>
                <w:lang w:val="nl-NL"/>
              </w:rPr>
              <w:t>-UBND về tuyên truyền, p</w:t>
            </w:r>
            <w:r w:rsidR="00AE1E5C">
              <w:rPr>
                <w:rStyle w:val="Vnbnnidung5"/>
                <w:i/>
                <w:iCs/>
                <w:color w:val="000000"/>
                <w:lang w:val="nl-NL"/>
              </w:rPr>
              <w:t>h</w:t>
            </w:r>
            <w:r w:rsidR="00E16702" w:rsidRPr="00E16702">
              <w:rPr>
                <w:rStyle w:val="Vnbnnidung5"/>
                <w:i/>
                <w:iCs/>
                <w:color w:val="000000"/>
                <w:lang w:val="nl-NL"/>
              </w:rPr>
              <w:t>ổ biến, giáo dục pháp luật phòng, chống tham nhũng giai đoạn 2019-2021 năm 2019</w:t>
            </w:r>
          </w:p>
        </w:tc>
        <w:tc>
          <w:tcPr>
            <w:tcW w:w="5310" w:type="dxa"/>
            <w:shd w:val="clear" w:color="auto" w:fill="auto"/>
          </w:tcPr>
          <w:p w:rsidR="00B25FE8" w:rsidRPr="00677176" w:rsidRDefault="00B25FE8" w:rsidP="00E16702">
            <w:pPr>
              <w:jc w:val="right"/>
              <w:rPr>
                <w:i/>
              </w:rPr>
            </w:pPr>
            <w:r w:rsidRPr="00677176">
              <w:rPr>
                <w:i/>
              </w:rPr>
              <w:t xml:space="preserve">Hạ Long, ngày </w:t>
            </w:r>
            <w:r w:rsidR="00E16702">
              <w:rPr>
                <w:i/>
              </w:rPr>
              <w:t>01</w:t>
            </w:r>
            <w:r w:rsidRPr="00677176">
              <w:rPr>
                <w:i/>
              </w:rPr>
              <w:t xml:space="preserve"> tháng </w:t>
            </w:r>
            <w:r w:rsidR="001C7372">
              <w:rPr>
                <w:i/>
              </w:rPr>
              <w:t>11</w:t>
            </w:r>
            <w:r w:rsidRPr="00677176">
              <w:rPr>
                <w:i/>
              </w:rPr>
              <w:t xml:space="preserve"> năm 2019</w:t>
            </w:r>
          </w:p>
        </w:tc>
      </w:tr>
    </w:tbl>
    <w:p w:rsidR="00AE1E5C" w:rsidRPr="00866BA0" w:rsidRDefault="00AE1E5C" w:rsidP="00AE1E5C">
      <w:pPr>
        <w:pStyle w:val="Vnbnnidung30"/>
        <w:shd w:val="clear" w:color="auto" w:fill="auto"/>
        <w:spacing w:after="123" w:line="360" w:lineRule="auto"/>
        <w:ind w:right="20"/>
        <w:rPr>
          <w:rStyle w:val="Vnbnnidung3Khnginm"/>
        </w:rPr>
      </w:pPr>
      <w:bookmarkStart w:id="0" w:name="_GoBack"/>
      <w:r w:rsidRPr="00866BA0">
        <w:rPr>
          <w:sz w:val="28"/>
          <w:szCs w:val="28"/>
        </w:rPr>
        <w:t>Kính gửi: Các đồng chí cán bộ, giáo viên, nhân viên toàn trường.</w:t>
      </w:r>
    </w:p>
    <w:p w:rsidR="00E16702" w:rsidRPr="00866BA0" w:rsidRDefault="00E16702" w:rsidP="00AE1E5C">
      <w:pPr>
        <w:pStyle w:val="Vnbnnidung20"/>
        <w:shd w:val="clear" w:color="auto" w:fill="auto"/>
        <w:spacing w:before="0" w:line="276" w:lineRule="auto"/>
        <w:ind w:firstLine="660"/>
        <w:rPr>
          <w:lang w:val="vi-VN"/>
        </w:rPr>
      </w:pPr>
      <w:r w:rsidRPr="00866BA0">
        <w:rPr>
          <w:rStyle w:val="Vnbnnidung2"/>
          <w:color w:val="000000"/>
          <w:lang w:val="vi-VN"/>
        </w:rPr>
        <w:t xml:space="preserve">Thực hiện Kế hoạch số 219/KH-UBND ngày 03/10/2019 của UBND thành phố Hạ Long về Kế hoạch thực hiện Đề án “tuyên truyền, phổ biến, giáo dục pháp luật phòng, chống tham nhũng giai đoạn 2019-2021 năm 2019” </w:t>
      </w:r>
    </w:p>
    <w:p w:rsidR="00E16702" w:rsidRPr="00866BA0" w:rsidRDefault="00E16702" w:rsidP="00AE1E5C">
      <w:pPr>
        <w:pStyle w:val="Vnbnnidung20"/>
        <w:shd w:val="clear" w:color="auto" w:fill="auto"/>
        <w:spacing w:before="0" w:line="276" w:lineRule="auto"/>
        <w:ind w:firstLine="660"/>
      </w:pPr>
      <w:r w:rsidRPr="00866BA0">
        <w:rPr>
          <w:rStyle w:val="Vnbnnidung2"/>
          <w:color w:val="000000"/>
        </w:rPr>
        <w:t>Để góp phần nâng cao nhận thức, ý thức trách nhiệm trong việc chấp hành các quy định của pháp luật về phòng, chống tham nhũng của cán bộ, giáo viên, nhân viên, người lao động trong các trường học trên địa bàn thành phố, trường Tiểu học Lý Thường Kiệt triển khai thực hiện một số nội dung sau:</w:t>
      </w:r>
    </w:p>
    <w:p w:rsidR="00E16702" w:rsidRPr="00866BA0" w:rsidRDefault="00E16702" w:rsidP="00AE1E5C">
      <w:pPr>
        <w:pStyle w:val="Vnbnnidung20"/>
        <w:numPr>
          <w:ilvl w:val="0"/>
          <w:numId w:val="3"/>
        </w:numPr>
        <w:shd w:val="clear" w:color="auto" w:fill="auto"/>
        <w:tabs>
          <w:tab w:val="left" w:pos="851"/>
          <w:tab w:val="left" w:pos="993"/>
          <w:tab w:val="left" w:pos="1484"/>
        </w:tabs>
        <w:spacing w:before="0" w:line="276" w:lineRule="auto"/>
        <w:ind w:firstLine="709"/>
      </w:pPr>
      <w:r w:rsidRPr="00866BA0">
        <w:rPr>
          <w:rStyle w:val="Vnbnnidung2"/>
          <w:color w:val="000000"/>
        </w:rPr>
        <w:t>Tổ chức tuyên truyền, phổ biến, giáo dục pháp luật nói chung và về phòng, chống tham nhũng nói riêng, nhằm hình thành thói quen chủ động học tập,tự giác tuân thủ, chấp hành pháp luật của toàn thể cán bộ, giáo viên, nhân viên, người lao động trong nhà trường.</w:t>
      </w:r>
    </w:p>
    <w:p w:rsidR="00E16702" w:rsidRPr="00866BA0" w:rsidRDefault="00E16702" w:rsidP="00AE1E5C">
      <w:pPr>
        <w:pStyle w:val="Vnbnnidung20"/>
        <w:numPr>
          <w:ilvl w:val="0"/>
          <w:numId w:val="3"/>
        </w:numPr>
        <w:shd w:val="clear" w:color="auto" w:fill="auto"/>
        <w:tabs>
          <w:tab w:val="left" w:pos="851"/>
          <w:tab w:val="left" w:pos="993"/>
          <w:tab w:val="left" w:pos="1484"/>
        </w:tabs>
        <w:spacing w:before="0" w:line="276" w:lineRule="auto"/>
        <w:ind w:firstLine="709"/>
      </w:pPr>
      <w:r w:rsidRPr="00866BA0">
        <w:rPr>
          <w:rStyle w:val="Vnbnnidung2"/>
          <w:color w:val="000000"/>
        </w:rPr>
        <w:t>Căn cứ vào tình hình thực tế tại đơn vị, lồng ghép tuyên truyền, phổ biên, giáo dục pháp luật trong các cuộc họp, hội nghị, sinh hoạt chuyên môn, Hội đông nhà trường ..., đảm bảo tiết kiệm, hiệu quả, thiết thực, không lãnh phí, phù họp với từng đối tượng.</w:t>
      </w:r>
    </w:p>
    <w:p w:rsidR="00E16702" w:rsidRPr="00866BA0" w:rsidRDefault="00E16702" w:rsidP="00AE1E5C">
      <w:pPr>
        <w:pStyle w:val="Vnbnnidung20"/>
        <w:numPr>
          <w:ilvl w:val="0"/>
          <w:numId w:val="3"/>
        </w:numPr>
        <w:shd w:val="clear" w:color="auto" w:fill="auto"/>
        <w:tabs>
          <w:tab w:val="left" w:pos="851"/>
          <w:tab w:val="left" w:pos="993"/>
          <w:tab w:val="left" w:pos="1489"/>
        </w:tabs>
        <w:spacing w:before="0" w:line="276" w:lineRule="auto"/>
        <w:ind w:firstLine="709"/>
      </w:pPr>
      <w:r w:rsidRPr="00866BA0">
        <w:rPr>
          <w:rStyle w:val="Vnbnnidung2"/>
          <w:color w:val="000000"/>
        </w:rPr>
        <w:t>Tham gia các lớp tập huấn, bồi dưỡng kiến thức về luật phòng, chống tham nhũng do các cơ quan chức năng tổ chức; tham gia các cuộc có chủ đề về phòng, chống tham nhũng và xây dựng đạo đức liêm chính</w:t>
      </w:r>
    </w:p>
    <w:p w:rsidR="00EA54C0" w:rsidRPr="00866BA0" w:rsidRDefault="0039719B" w:rsidP="00AE1E5C">
      <w:pPr>
        <w:pStyle w:val="Vnbnnidung50"/>
        <w:shd w:val="clear" w:color="auto" w:fill="auto"/>
        <w:spacing w:before="0" w:after="120" w:line="276" w:lineRule="auto"/>
        <w:jc w:val="both"/>
        <w:rPr>
          <w:i w:val="0"/>
          <w:sz w:val="28"/>
          <w:szCs w:val="28"/>
          <w:lang w:val="vi-VN"/>
        </w:rPr>
      </w:pPr>
      <w:r w:rsidRPr="00866BA0">
        <w:rPr>
          <w:i w:val="0"/>
          <w:color w:val="000000"/>
          <w:sz w:val="28"/>
          <w:szCs w:val="28"/>
          <w:lang w:val="nl-NL" w:eastAsia="vi-VN" w:bidi="vi-VN"/>
        </w:rPr>
        <w:tab/>
      </w:r>
      <w:r w:rsidR="0014750F" w:rsidRPr="00866BA0">
        <w:rPr>
          <w:i w:val="0"/>
          <w:sz w:val="28"/>
          <w:szCs w:val="28"/>
          <w:lang w:val="vi-VN"/>
        </w:rPr>
        <w:t xml:space="preserve">Trên đây là </w:t>
      </w:r>
      <w:r w:rsidR="00E16702" w:rsidRPr="00866BA0">
        <w:rPr>
          <w:i w:val="0"/>
          <w:sz w:val="28"/>
          <w:szCs w:val="28"/>
          <w:lang w:val="nl-NL"/>
        </w:rPr>
        <w:t>công văn</w:t>
      </w:r>
      <w:r w:rsidR="0014750F" w:rsidRPr="00866BA0">
        <w:rPr>
          <w:i w:val="0"/>
          <w:sz w:val="28"/>
          <w:szCs w:val="28"/>
          <w:lang w:val="vi-VN"/>
        </w:rPr>
        <w:t xml:space="preserve"> </w:t>
      </w:r>
      <w:r w:rsidR="00EA54C0" w:rsidRPr="00866BA0">
        <w:rPr>
          <w:i w:val="0"/>
          <w:sz w:val="28"/>
          <w:szCs w:val="28"/>
          <w:lang w:val="vi-VN"/>
        </w:rPr>
        <w:t xml:space="preserve">tuyên truyền </w:t>
      </w:r>
      <w:r w:rsidR="00E16702" w:rsidRPr="00866BA0">
        <w:rPr>
          <w:rStyle w:val="Vnbnnidung5"/>
          <w:iCs/>
          <w:color w:val="000000"/>
          <w:sz w:val="28"/>
          <w:szCs w:val="28"/>
          <w:lang w:val="nl-NL"/>
        </w:rPr>
        <w:t>thực hiện Kế hoạch 219/KIi-UBND về tuyên truyền, phổ biến, giáo dục pháp luật phòng, chống tham nhũng giai đoạn 2019-2021 năm 2019</w:t>
      </w:r>
      <w:r w:rsidR="00EA54C0" w:rsidRPr="00866BA0">
        <w:rPr>
          <w:sz w:val="28"/>
          <w:szCs w:val="28"/>
          <w:lang w:val="vi-VN"/>
        </w:rPr>
        <w:t xml:space="preserve"> </w:t>
      </w:r>
      <w:r w:rsidR="00EA54C0" w:rsidRPr="00866BA0">
        <w:rPr>
          <w:i w:val="0"/>
          <w:sz w:val="28"/>
          <w:szCs w:val="28"/>
          <w:lang w:val="vi-VN"/>
        </w:rPr>
        <w:t>của trường Tiểu học Lý Thường Kiệt. Đề nghị các đồng chí cán bộ, giáo viên, nhân viên trong trường nghiêm túc triển khai thực hiện và kịp thời báo cáo, kiến nghị BGH chỉ đạo xử lý</w:t>
      </w:r>
      <w:r w:rsidR="00866BA0" w:rsidRPr="00866BA0">
        <w:rPr>
          <w:i w:val="0"/>
          <w:sz w:val="28"/>
          <w:szCs w:val="28"/>
        </w:rPr>
        <w:t>-</w:t>
      </w:r>
      <w:r w:rsidR="00EA54C0" w:rsidRPr="00866BA0">
        <w:rPr>
          <w:i w:val="0"/>
          <w:sz w:val="28"/>
          <w:szCs w:val="28"/>
          <w:lang w:val="vi-VN"/>
        </w:rPr>
        <w:t xml:space="preserve"> nghiêm các trường hợp vi phạm./.</w:t>
      </w:r>
    </w:p>
    <w:tbl>
      <w:tblPr>
        <w:tblStyle w:val="TableGrid"/>
        <w:tblpPr w:leftFromText="180" w:rightFromText="180" w:vertAnchor="text" w:horzAnchor="margin" w:tblpXSpec="right" w:tblpY="59"/>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EA54C0" w:rsidRPr="00866BA0" w:rsidTr="00EA54C0">
        <w:trPr>
          <w:trHeight w:val="1905"/>
        </w:trPr>
        <w:tc>
          <w:tcPr>
            <w:tcW w:w="4340" w:type="dxa"/>
          </w:tcPr>
          <w:p w:rsidR="00EA54C0" w:rsidRPr="00866BA0" w:rsidRDefault="00EA54C0" w:rsidP="008B1ED2">
            <w:pPr>
              <w:pStyle w:val="Vnbnnidung20"/>
              <w:shd w:val="clear" w:color="auto" w:fill="auto"/>
              <w:spacing w:after="0" w:line="240" w:lineRule="auto"/>
              <w:rPr>
                <w:b/>
                <w:sz w:val="22"/>
                <w:szCs w:val="22"/>
              </w:rPr>
            </w:pPr>
            <w:r w:rsidRPr="00866BA0">
              <w:rPr>
                <w:b/>
                <w:i/>
                <w:sz w:val="22"/>
                <w:szCs w:val="22"/>
                <w:u w:val="single"/>
              </w:rPr>
              <w:t>Nơi nhận</w:t>
            </w:r>
            <w:r w:rsidRPr="00866BA0">
              <w:rPr>
                <w:b/>
                <w:sz w:val="22"/>
                <w:szCs w:val="22"/>
              </w:rPr>
              <w:t>:</w:t>
            </w:r>
          </w:p>
          <w:p w:rsidR="00EA54C0" w:rsidRPr="00866BA0" w:rsidRDefault="001D37A1" w:rsidP="008B1ED2">
            <w:pPr>
              <w:pStyle w:val="Vnbnnidung20"/>
              <w:widowControl/>
              <w:numPr>
                <w:ilvl w:val="0"/>
                <w:numId w:val="2"/>
              </w:numPr>
              <w:shd w:val="clear" w:color="auto" w:fill="auto"/>
              <w:tabs>
                <w:tab w:val="left" w:pos="150"/>
              </w:tabs>
              <w:spacing w:before="60" w:after="0" w:line="240" w:lineRule="auto"/>
              <w:rPr>
                <w:sz w:val="22"/>
                <w:szCs w:val="22"/>
              </w:rPr>
            </w:pPr>
            <w:r w:rsidRPr="00866BA0">
              <w:rPr>
                <w:sz w:val="22"/>
                <w:szCs w:val="22"/>
              </w:rPr>
              <w:t>CB, GV, NV TT (T/h);</w:t>
            </w:r>
          </w:p>
          <w:p w:rsidR="00EA54C0" w:rsidRPr="00866BA0" w:rsidRDefault="00EA54C0" w:rsidP="008B1ED2">
            <w:pPr>
              <w:pStyle w:val="Vnbnnidung20"/>
              <w:widowControl/>
              <w:numPr>
                <w:ilvl w:val="0"/>
                <w:numId w:val="2"/>
              </w:numPr>
              <w:shd w:val="clear" w:color="auto" w:fill="auto"/>
              <w:tabs>
                <w:tab w:val="left" w:pos="150"/>
              </w:tabs>
              <w:spacing w:before="60" w:after="0" w:line="240" w:lineRule="auto"/>
              <w:rPr>
                <w:sz w:val="22"/>
                <w:szCs w:val="22"/>
              </w:rPr>
            </w:pPr>
            <w:r w:rsidRPr="00866BA0">
              <w:rPr>
                <w:sz w:val="22"/>
                <w:szCs w:val="22"/>
              </w:rPr>
              <w:t>Lưu VT</w:t>
            </w:r>
            <w:r w:rsidR="001D37A1" w:rsidRPr="00866BA0">
              <w:rPr>
                <w:sz w:val="22"/>
                <w:szCs w:val="22"/>
              </w:rPr>
              <w:t>.</w:t>
            </w:r>
          </w:p>
        </w:tc>
        <w:tc>
          <w:tcPr>
            <w:tcW w:w="4341" w:type="dxa"/>
          </w:tcPr>
          <w:p w:rsidR="00EA54C0" w:rsidRPr="00866BA0" w:rsidRDefault="00EA54C0" w:rsidP="00EA54C0">
            <w:pPr>
              <w:pStyle w:val="Vnbnnidung20"/>
              <w:shd w:val="clear" w:color="auto" w:fill="auto"/>
              <w:spacing w:after="90" w:line="317" w:lineRule="exact"/>
              <w:jc w:val="center"/>
              <w:rPr>
                <w:b/>
              </w:rPr>
            </w:pPr>
            <w:r w:rsidRPr="00866BA0">
              <w:rPr>
                <w:b/>
              </w:rPr>
              <w:t>HIỆU TRƯỞNG</w:t>
            </w:r>
          </w:p>
          <w:p w:rsidR="00EA54C0" w:rsidRPr="00866BA0" w:rsidRDefault="00EA54C0" w:rsidP="00EA54C0">
            <w:pPr>
              <w:pStyle w:val="Vnbnnidung20"/>
              <w:shd w:val="clear" w:color="auto" w:fill="auto"/>
              <w:spacing w:after="90" w:line="317" w:lineRule="exact"/>
              <w:jc w:val="center"/>
              <w:rPr>
                <w:b/>
                <w:lang w:val="vi-VN"/>
              </w:rPr>
            </w:pPr>
          </w:p>
          <w:p w:rsidR="00EA54C0" w:rsidRPr="00866BA0" w:rsidRDefault="00EA54C0" w:rsidP="00EA54C0">
            <w:pPr>
              <w:pStyle w:val="Vnbnnidung20"/>
              <w:shd w:val="clear" w:color="auto" w:fill="auto"/>
              <w:spacing w:after="90" w:line="317" w:lineRule="exact"/>
              <w:jc w:val="center"/>
              <w:rPr>
                <w:b/>
                <w:lang w:val="vi-VN"/>
              </w:rPr>
            </w:pPr>
          </w:p>
          <w:p w:rsidR="00EA54C0" w:rsidRPr="00866BA0" w:rsidRDefault="00EA54C0" w:rsidP="00EA54C0">
            <w:pPr>
              <w:pStyle w:val="Vnbnnidung20"/>
              <w:shd w:val="clear" w:color="auto" w:fill="auto"/>
              <w:spacing w:after="90" w:line="317" w:lineRule="exact"/>
              <w:jc w:val="center"/>
              <w:rPr>
                <w:b/>
                <w:sz w:val="32"/>
              </w:rPr>
            </w:pPr>
          </w:p>
          <w:p w:rsidR="00EA54C0" w:rsidRPr="00866BA0" w:rsidRDefault="00EA54C0" w:rsidP="00EA54C0">
            <w:pPr>
              <w:pStyle w:val="Vnbnnidung20"/>
              <w:shd w:val="clear" w:color="auto" w:fill="auto"/>
              <w:spacing w:after="90" w:line="317" w:lineRule="exact"/>
              <w:jc w:val="center"/>
            </w:pPr>
            <w:r w:rsidRPr="00866BA0">
              <w:rPr>
                <w:b/>
              </w:rPr>
              <w:t>Mai Thị Mận</w:t>
            </w:r>
          </w:p>
        </w:tc>
      </w:tr>
      <w:bookmarkEnd w:id="0"/>
    </w:tbl>
    <w:p w:rsidR="00196280" w:rsidRDefault="00196280" w:rsidP="00AE1E5C">
      <w:pPr>
        <w:spacing w:after="120" w:line="312" w:lineRule="auto"/>
        <w:jc w:val="both"/>
        <w:rPr>
          <w:i/>
          <w:iCs/>
          <w:color w:val="333333"/>
          <w:sz w:val="28"/>
          <w:szCs w:val="28"/>
        </w:rPr>
      </w:pPr>
    </w:p>
    <w:sectPr w:rsidR="00196280" w:rsidSect="00B25F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047C1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1101EE"/>
    <w:rsid w:val="0011491A"/>
    <w:rsid w:val="0014750F"/>
    <w:rsid w:val="00196280"/>
    <w:rsid w:val="001C4030"/>
    <w:rsid w:val="001C7372"/>
    <w:rsid w:val="001D3549"/>
    <w:rsid w:val="001D37A1"/>
    <w:rsid w:val="002027C3"/>
    <w:rsid w:val="0028792F"/>
    <w:rsid w:val="00333601"/>
    <w:rsid w:val="003700FE"/>
    <w:rsid w:val="0039719B"/>
    <w:rsid w:val="00492CD5"/>
    <w:rsid w:val="004D1129"/>
    <w:rsid w:val="00501D74"/>
    <w:rsid w:val="00551E32"/>
    <w:rsid w:val="006172AB"/>
    <w:rsid w:val="00716623"/>
    <w:rsid w:val="00761176"/>
    <w:rsid w:val="0077134B"/>
    <w:rsid w:val="007C2269"/>
    <w:rsid w:val="00866BA0"/>
    <w:rsid w:val="008B1ED2"/>
    <w:rsid w:val="009A3F1E"/>
    <w:rsid w:val="009F0710"/>
    <w:rsid w:val="00A25597"/>
    <w:rsid w:val="00AE1E5C"/>
    <w:rsid w:val="00B25FE8"/>
    <w:rsid w:val="00CB5531"/>
    <w:rsid w:val="00CD6795"/>
    <w:rsid w:val="00D47652"/>
    <w:rsid w:val="00DB6CA3"/>
    <w:rsid w:val="00DC22A3"/>
    <w:rsid w:val="00E16702"/>
    <w:rsid w:val="00EA54C0"/>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67F0B-04E4-4C0D-852A-CE14493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uiPriority w:val="99"/>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uiPriority w:val="99"/>
    <w:rsid w:val="0039719B"/>
    <w:rPr>
      <w:i/>
      <w:iCs/>
      <w:sz w:val="22"/>
      <w:szCs w:val="22"/>
      <w:shd w:val="clear" w:color="auto" w:fill="FFFFFF"/>
    </w:rPr>
  </w:style>
  <w:style w:type="paragraph" w:customStyle="1" w:styleId="Vnbnnidung50">
    <w:name w:val="Văn bản nội dung (5)"/>
    <w:basedOn w:val="Normal"/>
    <w:link w:val="Vnbnnidung5"/>
    <w:uiPriority w:val="99"/>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2Innghing">
    <w:name w:val="Văn bản nội dung (2) + In nghiêng"/>
    <w:basedOn w:val="Vnbnnidung2"/>
    <w:uiPriority w:val="99"/>
    <w:rsid w:val="00E16702"/>
    <w:rPr>
      <w:rFonts w:ascii="Times New Roman" w:hAnsi="Times New Roman" w:cs="Times New Roman"/>
      <w:i/>
      <w:iCs/>
      <w:sz w:val="26"/>
      <w:szCs w:val="26"/>
      <w:u w:val="none"/>
      <w:shd w:val="clear" w:color="auto" w:fill="FFFFFF"/>
    </w:rPr>
  </w:style>
  <w:style w:type="character" w:customStyle="1" w:styleId="Vnbnnidung3">
    <w:name w:val="Văn bản nội dung (3)_"/>
    <w:basedOn w:val="DefaultParagraphFont"/>
    <w:link w:val="Vnbnnidung30"/>
    <w:rsid w:val="00AE1E5C"/>
    <w:rPr>
      <w:b/>
      <w:bCs/>
      <w:shd w:val="clear" w:color="auto" w:fill="FFFFFF"/>
    </w:rPr>
  </w:style>
  <w:style w:type="character" w:customStyle="1" w:styleId="Vnbnnidung3Khnginm">
    <w:name w:val="Văn bản nội dung (3) + Không in đậm"/>
    <w:basedOn w:val="Vnbnnidung3"/>
    <w:rsid w:val="00AE1E5C"/>
    <w:rPr>
      <w:b/>
      <w:bCs/>
      <w:color w:val="000000"/>
      <w:spacing w:val="0"/>
      <w:w w:val="100"/>
      <w:position w:val="0"/>
      <w:sz w:val="24"/>
      <w:szCs w:val="24"/>
      <w:shd w:val="clear" w:color="auto" w:fill="FFFFFF"/>
      <w:lang w:val="vi-VN" w:eastAsia="vi-VN" w:bidi="vi-VN"/>
    </w:rPr>
  </w:style>
  <w:style w:type="paragraph" w:customStyle="1" w:styleId="Vnbnnidung30">
    <w:name w:val="Văn bản nội dung (3)"/>
    <w:basedOn w:val="Normal"/>
    <w:link w:val="Vnbnnidung3"/>
    <w:rsid w:val="00AE1E5C"/>
    <w:pPr>
      <w:widowControl w:val="0"/>
      <w:shd w:val="clear" w:color="auto" w:fill="FFFFFF"/>
      <w:spacing w:after="120" w:line="283"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2019-12-04T03:08:00Z</cp:lastPrinted>
  <dcterms:created xsi:type="dcterms:W3CDTF">2019-12-03T08:45:00Z</dcterms:created>
  <dcterms:modified xsi:type="dcterms:W3CDTF">2019-12-04T03:09:00Z</dcterms:modified>
</cp:coreProperties>
</file>